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A09444" w14:textId="5C36B710" w:rsidR="00020A61" w:rsidRDefault="00F057D9">
      <w:pPr>
        <w:spacing w:after="67" w:line="259" w:lineRule="auto"/>
        <w:ind w:left="0" w:firstLine="0"/>
        <w:jc w:val="left"/>
      </w:pPr>
      <w:r>
        <w:rPr>
          <w:noProof/>
        </w:rPr>
        <w:drawing>
          <wp:inline distT="0" distB="0" distL="0" distR="0" wp14:anchorId="3A19DB19" wp14:editId="7D877FA6">
            <wp:extent cx="2335276" cy="884555"/>
            <wp:effectExtent l="0" t="0" r="0" b="0"/>
            <wp:docPr id="87" name="Picture 87" descr="A logo with a letter&#10;&#10;AI-generated content may be incorrect."/>
            <wp:cNvGraphicFramePr/>
            <a:graphic xmlns:a="http://schemas.openxmlformats.org/drawingml/2006/main">
              <a:graphicData uri="http://schemas.openxmlformats.org/drawingml/2006/picture">
                <pic:pic xmlns:pic="http://schemas.openxmlformats.org/drawingml/2006/picture">
                  <pic:nvPicPr>
                    <pic:cNvPr id="87" name="Picture 87" descr="A logo with a letter&#10;&#10;AI-generated content may be incorrect."/>
                    <pic:cNvPicPr/>
                  </pic:nvPicPr>
                  <pic:blipFill>
                    <a:blip r:embed="rId8"/>
                    <a:stretch>
                      <a:fillRect/>
                    </a:stretch>
                  </pic:blipFill>
                  <pic:spPr>
                    <a:xfrm>
                      <a:off x="0" y="0"/>
                      <a:ext cx="2335276" cy="884555"/>
                    </a:xfrm>
                    <a:prstGeom prst="rect">
                      <a:avLst/>
                    </a:prstGeom>
                  </pic:spPr>
                </pic:pic>
              </a:graphicData>
            </a:graphic>
          </wp:inline>
        </w:drawing>
      </w:r>
      <w:r w:rsidR="00977815">
        <w:rPr>
          <w:sz w:val="20"/>
        </w:rPr>
        <w:t xml:space="preserve"> </w:t>
      </w:r>
    </w:p>
    <w:p w14:paraId="5464D97B" w14:textId="77777777" w:rsidR="00020A61" w:rsidRDefault="00977815">
      <w:pPr>
        <w:spacing w:after="210" w:line="259" w:lineRule="auto"/>
        <w:ind w:left="0" w:firstLine="0"/>
        <w:jc w:val="left"/>
      </w:pPr>
      <w:r>
        <w:rPr>
          <w:sz w:val="10"/>
        </w:rPr>
        <w:t xml:space="preserve"> </w:t>
      </w:r>
    </w:p>
    <w:p w14:paraId="3BF82949" w14:textId="45BC6FF8" w:rsidR="00020A61" w:rsidRDefault="00977815">
      <w:pPr>
        <w:spacing w:after="0" w:line="259" w:lineRule="auto"/>
        <w:ind w:left="0" w:right="2823" w:firstLine="0"/>
        <w:jc w:val="right"/>
      </w:pPr>
      <w:r>
        <w:rPr>
          <w:sz w:val="20"/>
        </w:rPr>
        <w:t xml:space="preserve">                                                </w:t>
      </w:r>
    </w:p>
    <w:p w14:paraId="3A54BB0C" w14:textId="77777777" w:rsidR="00020A61" w:rsidRDefault="00977815">
      <w:pPr>
        <w:spacing w:after="148" w:line="259" w:lineRule="auto"/>
        <w:ind w:left="0" w:right="2525" w:firstLine="0"/>
        <w:jc w:val="right"/>
      </w:pPr>
      <w:r>
        <w:rPr>
          <w:sz w:val="20"/>
        </w:rPr>
        <w:t xml:space="preserve"> </w:t>
      </w:r>
      <w:r>
        <w:rPr>
          <w:sz w:val="20"/>
        </w:rPr>
        <w:tab/>
        <w:t xml:space="preserve"> </w:t>
      </w:r>
    </w:p>
    <w:p w14:paraId="5F9899EB" w14:textId="77777777" w:rsidR="00020A61" w:rsidRDefault="00977815">
      <w:pPr>
        <w:spacing w:after="161" w:line="259" w:lineRule="auto"/>
        <w:ind w:left="0" w:firstLine="0"/>
        <w:jc w:val="left"/>
      </w:pPr>
      <w:r>
        <w:rPr>
          <w:sz w:val="20"/>
        </w:rPr>
        <w:t xml:space="preserve"> </w:t>
      </w:r>
    </w:p>
    <w:p w14:paraId="7C55AF0C" w14:textId="77777777" w:rsidR="00020A61" w:rsidRDefault="00977815">
      <w:pPr>
        <w:spacing w:after="284" w:line="259" w:lineRule="auto"/>
        <w:ind w:left="0" w:firstLine="0"/>
        <w:jc w:val="left"/>
      </w:pPr>
      <w:r>
        <w:rPr>
          <w:sz w:val="20"/>
        </w:rPr>
        <w:t xml:space="preserve"> </w:t>
      </w:r>
    </w:p>
    <w:p w14:paraId="3A54A046" w14:textId="0FE67C22" w:rsidR="00F057D9" w:rsidRPr="00161F81" w:rsidRDefault="00977815">
      <w:pPr>
        <w:spacing w:after="62" w:line="259" w:lineRule="auto"/>
        <w:ind w:left="-5"/>
        <w:jc w:val="left"/>
        <w:rPr>
          <w:b/>
          <w:sz w:val="44"/>
          <w:szCs w:val="44"/>
        </w:rPr>
      </w:pPr>
      <w:bookmarkStart w:id="0" w:name="_Hlk212556164"/>
      <w:bookmarkStart w:id="1" w:name="_Hlk212556055"/>
      <w:r w:rsidRPr="00161F81">
        <w:rPr>
          <w:b/>
          <w:sz w:val="44"/>
          <w:szCs w:val="44"/>
        </w:rPr>
        <w:t>Sexual Harassment Policy</w:t>
      </w:r>
      <w:r w:rsidR="0079126B" w:rsidRPr="00161F81">
        <w:rPr>
          <w:b/>
          <w:sz w:val="44"/>
          <w:szCs w:val="44"/>
        </w:rPr>
        <w:t xml:space="preserve"> and Procedure</w:t>
      </w:r>
      <w:r w:rsidRPr="00161F81">
        <w:rPr>
          <w:b/>
          <w:sz w:val="44"/>
          <w:szCs w:val="44"/>
        </w:rPr>
        <w:t xml:space="preserve"> </w:t>
      </w:r>
      <w:r w:rsidR="006E50DC" w:rsidRPr="00161F81">
        <w:rPr>
          <w:b/>
          <w:sz w:val="44"/>
          <w:szCs w:val="44"/>
        </w:rPr>
        <w:t>for Staff in Schools</w:t>
      </w:r>
    </w:p>
    <w:bookmarkEnd w:id="0"/>
    <w:p w14:paraId="27C8EC2E" w14:textId="77777777" w:rsidR="0079126B" w:rsidRDefault="0079126B">
      <w:pPr>
        <w:spacing w:after="62" w:line="259" w:lineRule="auto"/>
        <w:ind w:left="-5"/>
        <w:jc w:val="left"/>
        <w:rPr>
          <w:b/>
          <w:sz w:val="48"/>
          <w:szCs w:val="48"/>
        </w:rPr>
      </w:pPr>
    </w:p>
    <w:p w14:paraId="6230893A" w14:textId="77777777" w:rsidR="0079126B" w:rsidRPr="00161F81" w:rsidRDefault="0079126B">
      <w:pPr>
        <w:spacing w:after="62" w:line="259" w:lineRule="auto"/>
        <w:ind w:left="-5"/>
        <w:jc w:val="left"/>
        <w:rPr>
          <w:b/>
          <w:sz w:val="48"/>
          <w:szCs w:val="48"/>
        </w:rPr>
      </w:pPr>
    </w:p>
    <w:p w14:paraId="7E296806" w14:textId="070826E2" w:rsidR="00020A61" w:rsidRPr="00161F81" w:rsidRDefault="00161F81">
      <w:pPr>
        <w:spacing w:after="62" w:line="259" w:lineRule="auto"/>
        <w:ind w:left="-5"/>
        <w:jc w:val="left"/>
        <w:rPr>
          <w:sz w:val="44"/>
          <w:szCs w:val="44"/>
        </w:rPr>
      </w:pPr>
      <w:r w:rsidRPr="00161F81">
        <w:rPr>
          <w:b/>
          <w:sz w:val="44"/>
          <w:szCs w:val="44"/>
        </w:rPr>
        <w:t xml:space="preserve">January 2026 </w:t>
      </w:r>
    </w:p>
    <w:bookmarkEnd w:id="1"/>
    <w:p w14:paraId="1588BA60" w14:textId="6DC80652" w:rsidR="00020A61" w:rsidRDefault="00020A61">
      <w:pPr>
        <w:spacing w:after="199" w:line="259" w:lineRule="auto"/>
        <w:ind w:left="0" w:right="-169" w:firstLine="0"/>
        <w:jc w:val="left"/>
      </w:pPr>
    </w:p>
    <w:p w14:paraId="0D375713" w14:textId="77777777" w:rsidR="00F057D9" w:rsidRDefault="00F057D9">
      <w:pPr>
        <w:spacing w:after="199" w:line="259" w:lineRule="auto"/>
        <w:ind w:left="0" w:right="-169" w:firstLine="0"/>
        <w:jc w:val="left"/>
      </w:pPr>
    </w:p>
    <w:p w14:paraId="57C2EA10" w14:textId="77777777" w:rsidR="00F057D9" w:rsidRDefault="00F057D9">
      <w:pPr>
        <w:spacing w:after="199" w:line="259" w:lineRule="auto"/>
        <w:ind w:left="0" w:right="-169" w:firstLine="0"/>
        <w:jc w:val="left"/>
      </w:pPr>
    </w:p>
    <w:p w14:paraId="16AA82CB" w14:textId="77777777" w:rsidR="00F057D9" w:rsidRDefault="00F057D9">
      <w:pPr>
        <w:spacing w:after="199" w:line="259" w:lineRule="auto"/>
        <w:ind w:left="0" w:right="-169" w:firstLine="0"/>
        <w:jc w:val="left"/>
      </w:pPr>
    </w:p>
    <w:p w14:paraId="0D252685" w14:textId="77777777" w:rsidR="00F057D9" w:rsidRDefault="00F057D9">
      <w:pPr>
        <w:spacing w:after="199" w:line="259" w:lineRule="auto"/>
        <w:ind w:left="0" w:right="-169" w:firstLine="0"/>
        <w:jc w:val="left"/>
      </w:pPr>
    </w:p>
    <w:p w14:paraId="66F0D2BE" w14:textId="77777777" w:rsidR="00F057D9" w:rsidRDefault="00F057D9">
      <w:pPr>
        <w:spacing w:after="199" w:line="259" w:lineRule="auto"/>
        <w:ind w:left="0" w:right="-169" w:firstLine="0"/>
        <w:jc w:val="left"/>
      </w:pPr>
    </w:p>
    <w:p w14:paraId="6CC85EEA" w14:textId="77777777" w:rsidR="00F057D9" w:rsidRDefault="00F057D9">
      <w:pPr>
        <w:spacing w:after="199" w:line="259" w:lineRule="auto"/>
        <w:ind w:left="0" w:right="-169" w:firstLine="0"/>
        <w:jc w:val="left"/>
      </w:pPr>
    </w:p>
    <w:p w14:paraId="12ACD3B3" w14:textId="77777777" w:rsidR="00F057D9" w:rsidRDefault="00F057D9">
      <w:pPr>
        <w:spacing w:after="199" w:line="259" w:lineRule="auto"/>
        <w:ind w:left="0" w:right="-169" w:firstLine="0"/>
        <w:jc w:val="left"/>
      </w:pPr>
    </w:p>
    <w:p w14:paraId="07A43F56" w14:textId="77777777" w:rsidR="00F057D9" w:rsidRDefault="00F057D9">
      <w:pPr>
        <w:spacing w:after="199" w:line="259" w:lineRule="auto"/>
        <w:ind w:left="0" w:right="-169" w:firstLine="0"/>
        <w:jc w:val="left"/>
      </w:pPr>
    </w:p>
    <w:p w14:paraId="0491E99D" w14:textId="77777777" w:rsidR="00F057D9" w:rsidRDefault="00F057D9">
      <w:pPr>
        <w:spacing w:after="199" w:line="259" w:lineRule="auto"/>
        <w:ind w:left="0" w:right="-169" w:firstLine="0"/>
        <w:jc w:val="left"/>
      </w:pPr>
    </w:p>
    <w:p w14:paraId="7D2FE521" w14:textId="77777777" w:rsidR="00F057D9" w:rsidRDefault="00F057D9">
      <w:pPr>
        <w:spacing w:after="199" w:line="259" w:lineRule="auto"/>
        <w:ind w:left="0" w:right="-169" w:firstLine="0"/>
        <w:jc w:val="left"/>
      </w:pPr>
    </w:p>
    <w:p w14:paraId="1E2AC9CA" w14:textId="77777777" w:rsidR="00F057D9" w:rsidRDefault="00F057D9">
      <w:pPr>
        <w:spacing w:after="199" w:line="259" w:lineRule="auto"/>
        <w:ind w:left="0" w:right="-169" w:firstLine="0"/>
        <w:jc w:val="left"/>
      </w:pPr>
    </w:p>
    <w:p w14:paraId="191AC123" w14:textId="77777777" w:rsidR="00F057D9" w:rsidRDefault="00F057D9">
      <w:pPr>
        <w:spacing w:after="199" w:line="259" w:lineRule="auto"/>
        <w:ind w:left="0" w:right="-169" w:firstLine="0"/>
        <w:jc w:val="left"/>
      </w:pPr>
    </w:p>
    <w:p w14:paraId="12CF5C46" w14:textId="77777777" w:rsidR="00F057D9" w:rsidRDefault="00F057D9">
      <w:pPr>
        <w:spacing w:after="199" w:line="259" w:lineRule="auto"/>
        <w:ind w:left="0" w:right="-169" w:firstLine="0"/>
        <w:jc w:val="left"/>
      </w:pPr>
    </w:p>
    <w:p w14:paraId="30CC0A2F" w14:textId="77777777" w:rsidR="00F057D9" w:rsidRDefault="00F057D9">
      <w:pPr>
        <w:spacing w:after="199" w:line="259" w:lineRule="auto"/>
        <w:ind w:left="0" w:right="-169" w:firstLine="0"/>
        <w:jc w:val="left"/>
      </w:pPr>
    </w:p>
    <w:p w14:paraId="5AECA881" w14:textId="77777777" w:rsidR="00020A61" w:rsidRDefault="00977815">
      <w:pPr>
        <w:spacing w:after="0" w:line="259" w:lineRule="auto"/>
        <w:ind w:left="0" w:firstLine="0"/>
        <w:jc w:val="left"/>
      </w:pPr>
      <w:r>
        <w:lastRenderedPageBreak/>
        <w:t xml:space="preserve"> </w:t>
      </w:r>
    </w:p>
    <w:sdt>
      <w:sdtPr>
        <w:id w:val="369730181"/>
        <w:docPartObj>
          <w:docPartGallery w:val="Table of Contents"/>
        </w:docPartObj>
      </w:sdtPr>
      <w:sdtContent>
        <w:p w14:paraId="440955A6" w14:textId="77777777" w:rsidR="00020A61" w:rsidRPr="00161F81" w:rsidRDefault="00977815">
          <w:pPr>
            <w:ind w:left="-5"/>
            <w:rPr>
              <w:b/>
              <w:bCs/>
            </w:rPr>
          </w:pPr>
          <w:r w:rsidRPr="00161F81">
            <w:rPr>
              <w:b/>
              <w:bCs/>
            </w:rPr>
            <w:t xml:space="preserve">Contents </w:t>
          </w:r>
        </w:p>
        <w:p w14:paraId="352793A7" w14:textId="73CB734E" w:rsidR="00020A61" w:rsidRDefault="00977815">
          <w:pPr>
            <w:pStyle w:val="TOC1"/>
            <w:tabs>
              <w:tab w:val="right" w:leader="dot" w:pos="9033"/>
            </w:tabs>
          </w:pPr>
          <w:r>
            <w:fldChar w:fldCharType="begin"/>
          </w:r>
          <w:r>
            <w:instrText xml:space="preserve"> TOC \o "1-2" \h \z \u </w:instrText>
          </w:r>
          <w:r>
            <w:fldChar w:fldCharType="separate"/>
          </w:r>
          <w:hyperlink w:anchor="_Toc12733">
            <w:r>
              <w:t>1. Introduction/Purpose</w:t>
            </w:r>
            <w:r>
              <w:tab/>
            </w:r>
            <w:r>
              <w:fldChar w:fldCharType="begin"/>
            </w:r>
            <w:r>
              <w:instrText>PAGEREF _Toc12733 \h</w:instrText>
            </w:r>
            <w:r>
              <w:fldChar w:fldCharType="separate"/>
            </w:r>
            <w:r w:rsidR="0064603C">
              <w:rPr>
                <w:noProof/>
              </w:rPr>
              <w:t>3</w:t>
            </w:r>
            <w:r>
              <w:fldChar w:fldCharType="end"/>
            </w:r>
          </w:hyperlink>
        </w:p>
        <w:p w14:paraId="4A58390C" w14:textId="245213E2" w:rsidR="00020A61" w:rsidRDefault="00977815">
          <w:pPr>
            <w:pStyle w:val="TOC1"/>
            <w:tabs>
              <w:tab w:val="right" w:leader="dot" w:pos="9033"/>
            </w:tabs>
          </w:pPr>
          <w:hyperlink w:anchor="_Toc12734">
            <w:r>
              <w:t>2. Scope of policy</w:t>
            </w:r>
            <w:r>
              <w:tab/>
            </w:r>
            <w:r>
              <w:fldChar w:fldCharType="begin"/>
            </w:r>
            <w:r>
              <w:instrText>PAGEREF _Toc12734 \h</w:instrText>
            </w:r>
            <w:r>
              <w:fldChar w:fldCharType="separate"/>
            </w:r>
            <w:r w:rsidR="0064603C">
              <w:rPr>
                <w:noProof/>
              </w:rPr>
              <w:t>3</w:t>
            </w:r>
            <w:r>
              <w:fldChar w:fldCharType="end"/>
            </w:r>
          </w:hyperlink>
        </w:p>
        <w:p w14:paraId="359150DC" w14:textId="2FFCE111" w:rsidR="00020A61" w:rsidRDefault="00977815">
          <w:pPr>
            <w:pStyle w:val="TOC1"/>
            <w:tabs>
              <w:tab w:val="right" w:leader="dot" w:pos="9033"/>
            </w:tabs>
          </w:pPr>
          <w:hyperlink w:anchor="_Toc12735">
            <w:r>
              <w:t>3. Definition of sexual harassment</w:t>
            </w:r>
            <w:r>
              <w:tab/>
            </w:r>
            <w:r>
              <w:fldChar w:fldCharType="begin"/>
            </w:r>
            <w:r>
              <w:instrText>PAGEREF _Toc12735 \h</w:instrText>
            </w:r>
            <w:r>
              <w:fldChar w:fldCharType="separate"/>
            </w:r>
            <w:r w:rsidR="0064603C">
              <w:rPr>
                <w:noProof/>
              </w:rPr>
              <w:t>3</w:t>
            </w:r>
            <w:r>
              <w:fldChar w:fldCharType="end"/>
            </w:r>
          </w:hyperlink>
        </w:p>
        <w:p w14:paraId="22D7D70C" w14:textId="74094970" w:rsidR="00020A61" w:rsidRDefault="00977815">
          <w:pPr>
            <w:pStyle w:val="TOC2"/>
            <w:tabs>
              <w:tab w:val="right" w:leader="dot" w:pos="9033"/>
            </w:tabs>
          </w:pPr>
          <w:hyperlink w:anchor="_Toc12736">
            <w:r>
              <w:t>3.1 Victimisation</w:t>
            </w:r>
            <w:r>
              <w:tab/>
            </w:r>
            <w:r>
              <w:fldChar w:fldCharType="begin"/>
            </w:r>
            <w:r>
              <w:instrText>PAGEREF _Toc12736 \h</w:instrText>
            </w:r>
            <w:r>
              <w:fldChar w:fldCharType="separate"/>
            </w:r>
            <w:r w:rsidR="0064603C">
              <w:rPr>
                <w:noProof/>
              </w:rPr>
              <w:t>4</w:t>
            </w:r>
            <w:r>
              <w:fldChar w:fldCharType="end"/>
            </w:r>
          </w:hyperlink>
        </w:p>
        <w:p w14:paraId="4D61BA01" w14:textId="4BD4CD1D" w:rsidR="00020A61" w:rsidRDefault="00977815">
          <w:pPr>
            <w:pStyle w:val="TOC1"/>
            <w:tabs>
              <w:tab w:val="right" w:leader="dot" w:pos="9033"/>
            </w:tabs>
          </w:pPr>
          <w:hyperlink w:anchor="_Toc12737">
            <w:r>
              <w:t>4. General principles</w:t>
            </w:r>
            <w:r>
              <w:tab/>
            </w:r>
            <w:r>
              <w:fldChar w:fldCharType="begin"/>
            </w:r>
            <w:r>
              <w:instrText>PAGEREF _Toc12737 \h</w:instrText>
            </w:r>
            <w:r>
              <w:fldChar w:fldCharType="separate"/>
            </w:r>
            <w:r w:rsidR="0064603C">
              <w:rPr>
                <w:noProof/>
              </w:rPr>
              <w:t>4</w:t>
            </w:r>
            <w:r>
              <w:fldChar w:fldCharType="end"/>
            </w:r>
          </w:hyperlink>
        </w:p>
        <w:p w14:paraId="39299F9D" w14:textId="1499460B" w:rsidR="00020A61" w:rsidRDefault="00977815">
          <w:pPr>
            <w:pStyle w:val="TOC1"/>
            <w:tabs>
              <w:tab w:val="right" w:leader="dot" w:pos="9033"/>
            </w:tabs>
          </w:pPr>
          <w:hyperlink w:anchor="_Toc12738">
            <w:r>
              <w:t>5. Responsibilities</w:t>
            </w:r>
            <w:r>
              <w:tab/>
            </w:r>
            <w:r>
              <w:fldChar w:fldCharType="begin"/>
            </w:r>
            <w:r>
              <w:instrText>PAGEREF _Toc12738 \h</w:instrText>
            </w:r>
            <w:r>
              <w:fldChar w:fldCharType="separate"/>
            </w:r>
            <w:r w:rsidR="0064603C">
              <w:rPr>
                <w:noProof/>
              </w:rPr>
              <w:t>5</w:t>
            </w:r>
            <w:r>
              <w:fldChar w:fldCharType="end"/>
            </w:r>
          </w:hyperlink>
        </w:p>
        <w:p w14:paraId="0CDD2F6B" w14:textId="06F24AA7" w:rsidR="00020A61" w:rsidRDefault="00977815">
          <w:pPr>
            <w:pStyle w:val="TOC2"/>
            <w:tabs>
              <w:tab w:val="right" w:leader="dot" w:pos="9033"/>
            </w:tabs>
          </w:pPr>
          <w:hyperlink w:anchor="_Toc12739">
            <w:r>
              <w:t xml:space="preserve">5.1. </w:t>
            </w:r>
            <w:r w:rsidR="005904A5">
              <w:t>School</w:t>
            </w:r>
            <w:r>
              <w:tab/>
            </w:r>
            <w:r w:rsidR="009F6E4E">
              <w:t>5</w:t>
            </w:r>
          </w:hyperlink>
        </w:p>
        <w:p w14:paraId="1C70C622" w14:textId="6E97A4E9" w:rsidR="00020A61" w:rsidRDefault="00977815">
          <w:pPr>
            <w:pStyle w:val="TOC2"/>
            <w:tabs>
              <w:tab w:val="right" w:leader="dot" w:pos="9033"/>
            </w:tabs>
          </w:pPr>
          <w:hyperlink w:anchor="_Toc12740">
            <w:r>
              <w:t xml:space="preserve">5.2. </w:t>
            </w:r>
            <w:r w:rsidR="00161F81">
              <w:t xml:space="preserve">School Leaders / </w:t>
            </w:r>
            <w:r>
              <w:t>Line managers</w:t>
            </w:r>
            <w:r>
              <w:tab/>
            </w:r>
            <w:r w:rsidR="00161F81">
              <w:t>6</w:t>
            </w:r>
          </w:hyperlink>
        </w:p>
        <w:p w14:paraId="2D6DCAEA" w14:textId="05F04448" w:rsidR="00020A61" w:rsidRDefault="00977815">
          <w:pPr>
            <w:pStyle w:val="TOC2"/>
            <w:tabs>
              <w:tab w:val="right" w:leader="dot" w:pos="9033"/>
            </w:tabs>
          </w:pPr>
          <w:hyperlink w:anchor="_Toc12741">
            <w:r>
              <w:t>5.3 Employees</w:t>
            </w:r>
            <w:r>
              <w:tab/>
            </w:r>
            <w:r>
              <w:fldChar w:fldCharType="begin"/>
            </w:r>
            <w:r>
              <w:instrText>PAGEREF _Toc12741 \h</w:instrText>
            </w:r>
            <w:r>
              <w:fldChar w:fldCharType="separate"/>
            </w:r>
            <w:r w:rsidR="0064603C">
              <w:rPr>
                <w:noProof/>
              </w:rPr>
              <w:t>6</w:t>
            </w:r>
            <w:r>
              <w:fldChar w:fldCharType="end"/>
            </w:r>
          </w:hyperlink>
        </w:p>
        <w:p w14:paraId="680E2E33" w14:textId="36A4CA91" w:rsidR="00020A61" w:rsidRDefault="00977815">
          <w:pPr>
            <w:pStyle w:val="TOC2"/>
            <w:tabs>
              <w:tab w:val="right" w:leader="dot" w:pos="9033"/>
            </w:tabs>
          </w:pPr>
          <w:hyperlink w:anchor="_Toc12742">
            <w:r>
              <w:t>5.4 Human Resources</w:t>
            </w:r>
            <w:r>
              <w:tab/>
            </w:r>
            <w:r>
              <w:fldChar w:fldCharType="begin"/>
            </w:r>
            <w:r>
              <w:instrText>PAGEREF _Toc12742 \h</w:instrText>
            </w:r>
            <w:r>
              <w:fldChar w:fldCharType="separate"/>
            </w:r>
            <w:r w:rsidR="0064603C">
              <w:rPr>
                <w:noProof/>
              </w:rPr>
              <w:t>6</w:t>
            </w:r>
            <w:r>
              <w:fldChar w:fldCharType="end"/>
            </w:r>
          </w:hyperlink>
        </w:p>
        <w:p w14:paraId="030F4767" w14:textId="60356BBA" w:rsidR="00020A61" w:rsidRDefault="00977815">
          <w:pPr>
            <w:pStyle w:val="TOC2"/>
            <w:tabs>
              <w:tab w:val="right" w:leader="dot" w:pos="9033"/>
            </w:tabs>
          </w:pPr>
          <w:hyperlink w:anchor="_Toc12743">
            <w:r>
              <w:t>5.5 Trade Unions</w:t>
            </w:r>
            <w:r>
              <w:tab/>
            </w:r>
            <w:r>
              <w:fldChar w:fldCharType="begin"/>
            </w:r>
            <w:r>
              <w:instrText>PAGEREF _Toc12743 \h</w:instrText>
            </w:r>
            <w:r>
              <w:fldChar w:fldCharType="separate"/>
            </w:r>
            <w:r w:rsidR="0064603C">
              <w:rPr>
                <w:noProof/>
              </w:rPr>
              <w:t>6</w:t>
            </w:r>
            <w:r>
              <w:fldChar w:fldCharType="end"/>
            </w:r>
          </w:hyperlink>
        </w:p>
        <w:p w14:paraId="7C32EAF8" w14:textId="53EEBE93" w:rsidR="00020A61" w:rsidRDefault="00977815">
          <w:pPr>
            <w:pStyle w:val="TOC1"/>
            <w:tabs>
              <w:tab w:val="right" w:leader="dot" w:pos="9033"/>
            </w:tabs>
          </w:pPr>
          <w:hyperlink w:anchor="_Toc12744">
            <w:r>
              <w:t>6. Risk Assessment</w:t>
            </w:r>
            <w:r w:rsidR="00EA79C3">
              <w:t xml:space="preserve"> &amp; Training</w:t>
            </w:r>
            <w:r>
              <w:tab/>
            </w:r>
            <w:r>
              <w:fldChar w:fldCharType="begin"/>
            </w:r>
            <w:r>
              <w:instrText>PAGEREF _Toc12744 \h</w:instrText>
            </w:r>
            <w:r>
              <w:fldChar w:fldCharType="separate"/>
            </w:r>
            <w:r w:rsidR="0064603C">
              <w:rPr>
                <w:noProof/>
              </w:rPr>
              <w:t>6</w:t>
            </w:r>
            <w:r>
              <w:fldChar w:fldCharType="end"/>
            </w:r>
          </w:hyperlink>
        </w:p>
        <w:p w14:paraId="486D20E9" w14:textId="57304060" w:rsidR="00020A61" w:rsidRDefault="00977815">
          <w:pPr>
            <w:pStyle w:val="TOC1"/>
            <w:tabs>
              <w:tab w:val="right" w:leader="dot" w:pos="9033"/>
            </w:tabs>
          </w:pPr>
          <w:hyperlink w:anchor="_Toc12745">
            <w:r>
              <w:t>7. Procedure</w:t>
            </w:r>
            <w:r>
              <w:tab/>
            </w:r>
            <w:r w:rsidR="00161F81">
              <w:t>7</w:t>
            </w:r>
          </w:hyperlink>
        </w:p>
        <w:p w14:paraId="1D945BF2" w14:textId="571C5BDA" w:rsidR="00020A61" w:rsidRDefault="00977815">
          <w:pPr>
            <w:pStyle w:val="TOC2"/>
            <w:tabs>
              <w:tab w:val="right" w:leader="dot" w:pos="9033"/>
            </w:tabs>
          </w:pPr>
          <w:hyperlink w:anchor="_Toc12746">
            <w:r>
              <w:t>7.1 Dealing with the matter informally</w:t>
            </w:r>
            <w:r>
              <w:tab/>
            </w:r>
            <w:r w:rsidR="00161F81">
              <w:t>7</w:t>
            </w:r>
          </w:hyperlink>
        </w:p>
        <w:p w14:paraId="5F980976" w14:textId="0EBE88C0" w:rsidR="00020A61" w:rsidRDefault="00977815">
          <w:pPr>
            <w:pStyle w:val="TOC2"/>
            <w:tabs>
              <w:tab w:val="right" w:leader="dot" w:pos="9033"/>
            </w:tabs>
          </w:pPr>
          <w:hyperlink w:anchor="_Toc12747">
            <w:r>
              <w:t>7.2 Dealing with the matter formally</w:t>
            </w:r>
            <w:r>
              <w:tab/>
            </w:r>
            <w:r>
              <w:fldChar w:fldCharType="begin"/>
            </w:r>
            <w:r>
              <w:instrText>PAGEREF _Toc12747 \h</w:instrText>
            </w:r>
            <w:r>
              <w:fldChar w:fldCharType="separate"/>
            </w:r>
            <w:r w:rsidR="0064603C">
              <w:rPr>
                <w:noProof/>
              </w:rPr>
              <w:t>7</w:t>
            </w:r>
            <w:r>
              <w:fldChar w:fldCharType="end"/>
            </w:r>
          </w:hyperlink>
        </w:p>
        <w:p w14:paraId="66AFD6B2" w14:textId="58B56D60" w:rsidR="00020A61" w:rsidRDefault="00977815">
          <w:pPr>
            <w:pStyle w:val="TOC2"/>
            <w:tabs>
              <w:tab w:val="right" w:leader="dot" w:pos="9033"/>
            </w:tabs>
          </w:pPr>
          <w:hyperlink w:anchor="_Toc12748">
            <w:r>
              <w:t>7.3 Completing the sexual harassment reporting form</w:t>
            </w:r>
            <w:r>
              <w:tab/>
            </w:r>
            <w:r>
              <w:fldChar w:fldCharType="begin"/>
            </w:r>
            <w:r>
              <w:instrText>PAGEREF _Toc12748 \h</w:instrText>
            </w:r>
            <w:r>
              <w:fldChar w:fldCharType="separate"/>
            </w:r>
            <w:r w:rsidR="0064603C">
              <w:rPr>
                <w:noProof/>
              </w:rPr>
              <w:t>7</w:t>
            </w:r>
            <w:r>
              <w:fldChar w:fldCharType="end"/>
            </w:r>
          </w:hyperlink>
        </w:p>
        <w:p w14:paraId="417B5D3E" w14:textId="25FCBBF0" w:rsidR="00EA79C3" w:rsidRDefault="00EA79C3">
          <w:pPr>
            <w:pStyle w:val="TOC2"/>
            <w:tabs>
              <w:tab w:val="right" w:leader="dot" w:pos="9033"/>
            </w:tabs>
          </w:pPr>
          <w:r w:rsidRPr="00EA79C3">
            <w:t>7.4</w:t>
          </w:r>
          <w:r>
            <w:t xml:space="preserve"> </w:t>
          </w:r>
          <w:r w:rsidRPr="00EA79C3">
            <w:t>Escalation to governing body</w:t>
          </w:r>
          <w:r>
            <w:t xml:space="preserve"> ………………………………………………………………</w:t>
          </w:r>
          <w:r w:rsidR="00DC0051">
            <w:t xml:space="preserve">  8 </w:t>
          </w:r>
        </w:p>
        <w:p w14:paraId="02CC5AE9" w14:textId="021EC088" w:rsidR="00020A61" w:rsidRDefault="00977815">
          <w:pPr>
            <w:pStyle w:val="TOC1"/>
            <w:tabs>
              <w:tab w:val="right" w:leader="dot" w:pos="9033"/>
            </w:tabs>
          </w:pPr>
          <w:hyperlink w:anchor="_Toc12749">
            <w:r>
              <w:t>8. Third party sexual harassment</w:t>
            </w:r>
            <w:r>
              <w:tab/>
            </w:r>
            <w:r w:rsidR="00DC0051">
              <w:t>8</w:t>
            </w:r>
          </w:hyperlink>
        </w:p>
        <w:p w14:paraId="74C853DD" w14:textId="70CCC8BE" w:rsidR="00020A61" w:rsidRDefault="00977815">
          <w:pPr>
            <w:pStyle w:val="TOC1"/>
            <w:tabs>
              <w:tab w:val="right" w:leader="dot" w:pos="9033"/>
            </w:tabs>
          </w:pPr>
          <w:hyperlink w:anchor="_Toc12750">
            <w:r>
              <w:t>9. Support for staff</w:t>
            </w:r>
            <w:r>
              <w:tab/>
            </w:r>
            <w:r w:rsidR="00DC0051">
              <w:t>9</w:t>
            </w:r>
          </w:hyperlink>
        </w:p>
        <w:p w14:paraId="44464078" w14:textId="7B3E08B9" w:rsidR="00020A61" w:rsidRDefault="00977815">
          <w:pPr>
            <w:pStyle w:val="TOC1"/>
            <w:tabs>
              <w:tab w:val="right" w:leader="dot" w:pos="9033"/>
            </w:tabs>
          </w:pPr>
          <w:hyperlink w:anchor="_Toc12751">
            <w:r>
              <w:t>10. Monitoring and review</w:t>
            </w:r>
            <w:r>
              <w:tab/>
            </w:r>
            <w:r w:rsidR="00DC0051">
              <w:t>9</w:t>
            </w:r>
          </w:hyperlink>
        </w:p>
        <w:p w14:paraId="56241DD3" w14:textId="15E1A11D" w:rsidR="00020A61" w:rsidRDefault="00977815">
          <w:pPr>
            <w:pStyle w:val="TOC1"/>
            <w:tabs>
              <w:tab w:val="right" w:leader="dot" w:pos="9033"/>
            </w:tabs>
          </w:pPr>
          <w:hyperlink w:anchor="_Toc12752">
            <w:r>
              <w:t>Appendix 1: Sexual Harassment Reporting Form</w:t>
            </w:r>
            <w:r>
              <w:tab/>
            </w:r>
            <w:r w:rsidR="003D1216">
              <w:t>10</w:t>
            </w:r>
          </w:hyperlink>
        </w:p>
        <w:p w14:paraId="1EAFB9D3" w14:textId="72889673" w:rsidR="00182327" w:rsidRDefault="00182327">
          <w:pPr>
            <w:pStyle w:val="TOC1"/>
            <w:tabs>
              <w:tab w:val="right" w:leader="dot" w:pos="9033"/>
            </w:tabs>
          </w:pPr>
          <w:r>
            <w:t>Appendix 2: Sexual Harassment Risk Assessment Template</w:t>
          </w:r>
          <w:r w:rsidR="001A2E1E">
            <w:t xml:space="preserve"> </w:t>
          </w:r>
          <w:r w:rsidR="003C52BB">
            <w:t>(see Excel spreadsheet</w:t>
          </w:r>
          <w:r w:rsidR="001A2E1E">
            <w:t>…</w:t>
          </w:r>
          <w:r w:rsidR="00861E8B">
            <w:t>…</w:t>
          </w:r>
          <w:r w:rsidR="001A2E1E">
            <w:t>…</w:t>
          </w:r>
          <w:r w:rsidR="00614CB6">
            <w:t>12</w:t>
          </w:r>
        </w:p>
        <w:p w14:paraId="42990683" w14:textId="77777777" w:rsidR="00020A61" w:rsidRDefault="00977815">
          <w:r>
            <w:fldChar w:fldCharType="end"/>
          </w:r>
        </w:p>
      </w:sdtContent>
    </w:sdt>
    <w:p w14:paraId="039BA7C9" w14:textId="77777777" w:rsidR="00020A61" w:rsidRDefault="00977815">
      <w:pPr>
        <w:spacing w:after="161" w:line="259" w:lineRule="auto"/>
        <w:ind w:left="0" w:firstLine="0"/>
        <w:jc w:val="left"/>
      </w:pPr>
      <w:r>
        <w:rPr>
          <w:b/>
        </w:rPr>
        <w:t xml:space="preserve"> </w:t>
      </w:r>
    </w:p>
    <w:p w14:paraId="0580757B" w14:textId="77777777" w:rsidR="00020A61" w:rsidRDefault="00977815">
      <w:pPr>
        <w:spacing w:after="158" w:line="259" w:lineRule="auto"/>
        <w:ind w:left="0" w:firstLine="0"/>
        <w:jc w:val="left"/>
      </w:pPr>
      <w:r>
        <w:rPr>
          <w:b/>
        </w:rPr>
        <w:t xml:space="preserve"> </w:t>
      </w:r>
    </w:p>
    <w:p w14:paraId="2C27B0A6" w14:textId="77777777" w:rsidR="00020A61" w:rsidRDefault="00977815">
      <w:pPr>
        <w:spacing w:after="158" w:line="259" w:lineRule="auto"/>
        <w:ind w:left="0" w:firstLine="0"/>
        <w:jc w:val="left"/>
      </w:pPr>
      <w:r>
        <w:rPr>
          <w:b/>
        </w:rPr>
        <w:t xml:space="preserve"> </w:t>
      </w:r>
    </w:p>
    <w:p w14:paraId="09B0964B" w14:textId="77777777" w:rsidR="00020A61" w:rsidRDefault="00977815">
      <w:pPr>
        <w:spacing w:after="160" w:line="259" w:lineRule="auto"/>
        <w:ind w:left="0" w:firstLine="0"/>
        <w:jc w:val="left"/>
      </w:pPr>
      <w:r>
        <w:rPr>
          <w:b/>
        </w:rPr>
        <w:t xml:space="preserve"> </w:t>
      </w:r>
    </w:p>
    <w:p w14:paraId="56826162" w14:textId="77777777" w:rsidR="00020A61" w:rsidRDefault="00977815">
      <w:pPr>
        <w:spacing w:after="158" w:line="259" w:lineRule="auto"/>
        <w:ind w:left="0" w:firstLine="0"/>
        <w:jc w:val="left"/>
      </w:pPr>
      <w:r>
        <w:rPr>
          <w:b/>
        </w:rPr>
        <w:t xml:space="preserve"> </w:t>
      </w:r>
    </w:p>
    <w:p w14:paraId="62DED7E6" w14:textId="77777777" w:rsidR="00020A61" w:rsidRDefault="00977815">
      <w:pPr>
        <w:spacing w:after="160" w:line="259" w:lineRule="auto"/>
        <w:ind w:left="0" w:firstLine="0"/>
        <w:jc w:val="left"/>
      </w:pPr>
      <w:r>
        <w:rPr>
          <w:b/>
        </w:rPr>
        <w:t xml:space="preserve"> </w:t>
      </w:r>
    </w:p>
    <w:p w14:paraId="1A0D7098" w14:textId="7D00B854" w:rsidR="00020A61" w:rsidRDefault="00977815" w:rsidP="00861E8B">
      <w:pPr>
        <w:tabs>
          <w:tab w:val="left" w:pos="7090"/>
        </w:tabs>
        <w:spacing w:after="158" w:line="259" w:lineRule="auto"/>
        <w:ind w:left="0" w:firstLine="0"/>
        <w:jc w:val="left"/>
      </w:pPr>
      <w:r>
        <w:rPr>
          <w:b/>
        </w:rPr>
        <w:t xml:space="preserve"> </w:t>
      </w:r>
      <w:r w:rsidR="00861E8B">
        <w:rPr>
          <w:b/>
        </w:rPr>
        <w:tab/>
      </w:r>
    </w:p>
    <w:p w14:paraId="10A52920" w14:textId="77777777" w:rsidR="00020A61" w:rsidRDefault="00977815">
      <w:pPr>
        <w:spacing w:after="160" w:line="259" w:lineRule="auto"/>
        <w:ind w:left="0" w:firstLine="0"/>
        <w:jc w:val="left"/>
      </w:pPr>
      <w:r>
        <w:rPr>
          <w:b/>
        </w:rPr>
        <w:t xml:space="preserve"> </w:t>
      </w:r>
    </w:p>
    <w:p w14:paraId="2B27630E" w14:textId="77777777" w:rsidR="00020A61" w:rsidRDefault="00977815">
      <w:pPr>
        <w:spacing w:after="158" w:line="259" w:lineRule="auto"/>
        <w:ind w:left="0" w:firstLine="0"/>
        <w:jc w:val="left"/>
      </w:pPr>
      <w:r>
        <w:rPr>
          <w:b/>
        </w:rPr>
        <w:t xml:space="preserve"> </w:t>
      </w:r>
    </w:p>
    <w:p w14:paraId="76358CD1" w14:textId="77777777" w:rsidR="00020A61" w:rsidRDefault="00977815" w:rsidP="00161F81">
      <w:pPr>
        <w:spacing w:after="288" w:line="259" w:lineRule="auto"/>
        <w:ind w:left="0" w:firstLine="0"/>
        <w:jc w:val="left"/>
      </w:pPr>
      <w:r>
        <w:t xml:space="preserve"> </w:t>
      </w:r>
      <w:r>
        <w:tab/>
      </w:r>
      <w:r>
        <w:rPr>
          <w:sz w:val="32"/>
        </w:rPr>
        <w:t xml:space="preserve"> </w:t>
      </w:r>
    </w:p>
    <w:p w14:paraId="7F681D44" w14:textId="77777777" w:rsidR="00020A61" w:rsidRDefault="00977815">
      <w:pPr>
        <w:pStyle w:val="Heading1"/>
        <w:ind w:left="297" w:hanging="312"/>
      </w:pPr>
      <w:bookmarkStart w:id="2" w:name="_Toc12733"/>
      <w:r>
        <w:lastRenderedPageBreak/>
        <w:t xml:space="preserve">Introduction/Purpose </w:t>
      </w:r>
      <w:r>
        <w:rPr>
          <w:color w:val="2F5496"/>
        </w:rPr>
        <w:t xml:space="preserve"> </w:t>
      </w:r>
      <w:bookmarkEnd w:id="2"/>
    </w:p>
    <w:p w14:paraId="5837B6E8" w14:textId="7F0D4752" w:rsidR="00020A61" w:rsidRDefault="00977815">
      <w:pPr>
        <w:ind w:left="-5"/>
      </w:pPr>
      <w:r>
        <w:t xml:space="preserve">The </w:t>
      </w:r>
      <w:proofErr w:type="gramStart"/>
      <w:r w:rsidR="00944094">
        <w:t>School</w:t>
      </w:r>
      <w:proofErr w:type="gramEnd"/>
      <w:r w:rsidR="00944094">
        <w:t xml:space="preserve"> </w:t>
      </w:r>
      <w:r>
        <w:t xml:space="preserve">is committed to creating an inclusive work environment free from sexual harassment and victimisation to allow staff to feel safe, supported, and able to reach their potential at work.  </w:t>
      </w:r>
    </w:p>
    <w:p w14:paraId="6C70D033" w14:textId="77777777" w:rsidR="00020A61" w:rsidRDefault="00977815">
      <w:pPr>
        <w:spacing w:after="0" w:line="259" w:lineRule="auto"/>
        <w:ind w:left="0" w:firstLine="0"/>
        <w:jc w:val="left"/>
      </w:pPr>
      <w:r>
        <w:t xml:space="preserve"> </w:t>
      </w:r>
    </w:p>
    <w:p w14:paraId="3EF02046" w14:textId="3B761AE9" w:rsidR="00020A61" w:rsidRDefault="00977815">
      <w:pPr>
        <w:ind w:left="-5"/>
      </w:pPr>
      <w:r>
        <w:t xml:space="preserve">The </w:t>
      </w:r>
      <w:proofErr w:type="gramStart"/>
      <w:r w:rsidR="00944094">
        <w:t>School</w:t>
      </w:r>
      <w:proofErr w:type="gramEnd"/>
      <w:r w:rsidR="00944094">
        <w:t xml:space="preserve"> </w:t>
      </w:r>
      <w:r>
        <w:t xml:space="preserve">does not tolerate sexual harassment, harassment and victimisation and acknowledges its duty under the </w:t>
      </w:r>
      <w:bookmarkStart w:id="3" w:name="_Hlk198036691"/>
      <w:r>
        <w:t xml:space="preserve">Worker Protection Act 2023 (Amendment of Equality Act 2010) </w:t>
      </w:r>
      <w:bookmarkEnd w:id="3"/>
      <w:r>
        <w:t xml:space="preserve">to take reasonable steps to proactively prevent sexual harassment of staff in the course of their employment.  </w:t>
      </w:r>
    </w:p>
    <w:p w14:paraId="1D12FF10" w14:textId="77777777" w:rsidR="00020A61" w:rsidRDefault="00977815">
      <w:pPr>
        <w:spacing w:after="0" w:line="259" w:lineRule="auto"/>
        <w:ind w:left="0" w:firstLine="0"/>
        <w:jc w:val="left"/>
      </w:pPr>
      <w:r>
        <w:t xml:space="preserve"> </w:t>
      </w:r>
    </w:p>
    <w:p w14:paraId="7CCFD649" w14:textId="77777777" w:rsidR="00020A61" w:rsidRDefault="00977815">
      <w:pPr>
        <w:spacing w:after="41"/>
        <w:ind w:left="-5"/>
      </w:pPr>
      <w:r>
        <w:t xml:space="preserve">This policy aims to enable a culture where people feel safe reporting incidents of sexual harassment and trust the systems in place to address such concerns. </w:t>
      </w:r>
    </w:p>
    <w:p w14:paraId="4C5CA7AE" w14:textId="77777777" w:rsidR="00020A61" w:rsidRDefault="00977815">
      <w:pPr>
        <w:spacing w:after="0" w:line="259" w:lineRule="auto"/>
        <w:ind w:left="0" w:firstLine="0"/>
        <w:jc w:val="left"/>
      </w:pPr>
      <w:r>
        <w:t xml:space="preserve"> </w:t>
      </w:r>
    </w:p>
    <w:p w14:paraId="19998D1D" w14:textId="5A4CFB68" w:rsidR="00020A61" w:rsidRDefault="00977815">
      <w:pPr>
        <w:spacing w:after="43"/>
        <w:ind w:left="-5"/>
      </w:pPr>
      <w:r>
        <w:t xml:space="preserve">The </w:t>
      </w:r>
      <w:proofErr w:type="gramStart"/>
      <w:r w:rsidR="00944094">
        <w:t>School</w:t>
      </w:r>
      <w:proofErr w:type="gramEnd"/>
      <w:r w:rsidR="00944094">
        <w:t xml:space="preserve"> </w:t>
      </w:r>
      <w:r>
        <w:t xml:space="preserve">will deal with all sexual harassment matters fairly and consistently in line with </w:t>
      </w:r>
      <w:r w:rsidR="00944094">
        <w:t xml:space="preserve">school </w:t>
      </w:r>
      <w:r>
        <w:t>policies</w:t>
      </w:r>
      <w:r w:rsidR="00944094">
        <w:t>.</w:t>
      </w:r>
      <w:r>
        <w:t xml:space="preserve">  Colleagues will not be victimised for making a complaint.   </w:t>
      </w:r>
    </w:p>
    <w:p w14:paraId="32C74F47" w14:textId="77777777" w:rsidR="00020A61" w:rsidRDefault="00977815">
      <w:pPr>
        <w:spacing w:after="340" w:line="259" w:lineRule="auto"/>
        <w:ind w:left="0" w:firstLine="0"/>
        <w:jc w:val="left"/>
      </w:pPr>
      <w:r>
        <w:t xml:space="preserve"> </w:t>
      </w:r>
    </w:p>
    <w:p w14:paraId="2339240C" w14:textId="77777777" w:rsidR="00020A61" w:rsidRDefault="00977815">
      <w:pPr>
        <w:pStyle w:val="Heading1"/>
        <w:spacing w:after="263"/>
        <w:ind w:left="299" w:hanging="314"/>
      </w:pPr>
      <w:bookmarkStart w:id="4" w:name="_Toc12734"/>
      <w:r>
        <w:t>Scope of policy</w:t>
      </w:r>
      <w:r>
        <w:rPr>
          <w:color w:val="2F5496"/>
        </w:rPr>
        <w:t xml:space="preserve"> </w:t>
      </w:r>
      <w:bookmarkEnd w:id="4"/>
    </w:p>
    <w:p w14:paraId="62289E40" w14:textId="77777777" w:rsidR="00020A61" w:rsidRDefault="00977815" w:rsidP="000E3D88">
      <w:pPr>
        <w:spacing w:after="319"/>
        <w:ind w:left="0" w:firstLine="0"/>
      </w:pPr>
      <w:r>
        <w:t xml:space="preserve">This policy protects: </w:t>
      </w:r>
    </w:p>
    <w:p w14:paraId="4B4BD870" w14:textId="77777777" w:rsidR="00020A61" w:rsidRDefault="00977815">
      <w:pPr>
        <w:numPr>
          <w:ilvl w:val="0"/>
          <w:numId w:val="1"/>
        </w:numPr>
        <w:ind w:hanging="360"/>
      </w:pPr>
      <w:r>
        <w:t xml:space="preserve">All employees </w:t>
      </w:r>
    </w:p>
    <w:p w14:paraId="37BB1CB3" w14:textId="77777777" w:rsidR="00020A61" w:rsidRDefault="00977815">
      <w:pPr>
        <w:numPr>
          <w:ilvl w:val="0"/>
          <w:numId w:val="1"/>
        </w:numPr>
        <w:ind w:hanging="360"/>
      </w:pPr>
      <w:r>
        <w:t xml:space="preserve">Ex-employees </w:t>
      </w:r>
    </w:p>
    <w:p w14:paraId="2048DAF7" w14:textId="77777777" w:rsidR="00020A61" w:rsidRDefault="00977815">
      <w:pPr>
        <w:numPr>
          <w:ilvl w:val="0"/>
          <w:numId w:val="1"/>
        </w:numPr>
        <w:ind w:hanging="360"/>
      </w:pPr>
      <w:r>
        <w:t xml:space="preserve">Workers </w:t>
      </w:r>
    </w:p>
    <w:p w14:paraId="26050AB3" w14:textId="77777777" w:rsidR="00020A61" w:rsidRDefault="00977815">
      <w:pPr>
        <w:numPr>
          <w:ilvl w:val="0"/>
          <w:numId w:val="1"/>
        </w:numPr>
        <w:spacing w:after="39"/>
        <w:ind w:hanging="360"/>
      </w:pPr>
      <w:r>
        <w:t xml:space="preserve">Contract workers (including agency workers and those who contract to provide work personally such as consultants) </w:t>
      </w:r>
    </w:p>
    <w:p w14:paraId="2A784E1E" w14:textId="77777777" w:rsidR="00020A61" w:rsidRDefault="00977815">
      <w:pPr>
        <w:numPr>
          <w:ilvl w:val="0"/>
          <w:numId w:val="1"/>
        </w:numPr>
        <w:ind w:hanging="360"/>
      </w:pPr>
      <w:r>
        <w:t xml:space="preserve">Job applicants  </w:t>
      </w:r>
    </w:p>
    <w:p w14:paraId="6459AD9D" w14:textId="77777777" w:rsidR="00020A61" w:rsidRDefault="00977815">
      <w:pPr>
        <w:numPr>
          <w:ilvl w:val="0"/>
          <w:numId w:val="1"/>
        </w:numPr>
        <w:ind w:hanging="360"/>
      </w:pPr>
      <w:r>
        <w:t xml:space="preserve">Apprentices </w:t>
      </w:r>
    </w:p>
    <w:p w14:paraId="5F663C45" w14:textId="77777777" w:rsidR="00020A61" w:rsidRDefault="00977815">
      <w:pPr>
        <w:spacing w:after="261" w:line="259" w:lineRule="auto"/>
        <w:ind w:left="770" w:firstLine="0"/>
        <w:jc w:val="left"/>
      </w:pPr>
      <w:r>
        <w:t xml:space="preserve"> </w:t>
      </w:r>
    </w:p>
    <w:p w14:paraId="702313E8" w14:textId="77777777" w:rsidR="00020A61" w:rsidRDefault="00977815">
      <w:pPr>
        <w:ind w:left="-5"/>
      </w:pPr>
      <w:r>
        <w:t xml:space="preserve">The duty to prevent sexual harassment in the course of employment also includes the prevention of sexual harassment of the above categories by third parties. See section 7 for more details.    </w:t>
      </w:r>
    </w:p>
    <w:p w14:paraId="0CBF9A41" w14:textId="77777777" w:rsidR="00020A61" w:rsidRDefault="00977815">
      <w:pPr>
        <w:spacing w:after="341" w:line="259" w:lineRule="auto"/>
        <w:ind w:left="0" w:firstLine="0"/>
        <w:jc w:val="left"/>
      </w:pPr>
      <w:r>
        <w:t xml:space="preserve"> </w:t>
      </w:r>
    </w:p>
    <w:p w14:paraId="2D8D638A" w14:textId="77777777" w:rsidR="00020A61" w:rsidRDefault="00977815">
      <w:pPr>
        <w:pStyle w:val="Heading1"/>
        <w:ind w:left="299" w:hanging="314"/>
      </w:pPr>
      <w:bookmarkStart w:id="5" w:name="_Toc12735"/>
      <w:r>
        <w:t>Definition of sexual harassment</w:t>
      </w:r>
      <w:r>
        <w:rPr>
          <w:color w:val="2F5496"/>
        </w:rPr>
        <w:t xml:space="preserve"> </w:t>
      </w:r>
      <w:bookmarkEnd w:id="5"/>
    </w:p>
    <w:p w14:paraId="24307A41" w14:textId="77777777" w:rsidR="00020A61" w:rsidRDefault="00977815">
      <w:pPr>
        <w:spacing w:after="0" w:line="259" w:lineRule="auto"/>
        <w:ind w:left="0" w:firstLine="0"/>
        <w:jc w:val="left"/>
      </w:pPr>
      <w:r>
        <w:t xml:space="preserve"> </w:t>
      </w:r>
    </w:p>
    <w:p w14:paraId="72CED046" w14:textId="77777777" w:rsidR="00020A61" w:rsidRDefault="00977815">
      <w:pPr>
        <w:ind w:left="-5"/>
      </w:pPr>
      <w:r>
        <w:t xml:space="preserve">The Equality Act 2010 states that sexual harassment is unlawful and defines it as unwanted conduct of a sexual nature which has the purpose or effect of violating someone’s dignity, or creating an intimidating, hostile, degrading, humiliating or offensive environment for them. </w:t>
      </w:r>
    </w:p>
    <w:p w14:paraId="03190445" w14:textId="77777777" w:rsidR="00020A61" w:rsidRDefault="00977815">
      <w:pPr>
        <w:spacing w:after="0" w:line="259" w:lineRule="auto"/>
        <w:ind w:left="0" w:firstLine="0"/>
        <w:jc w:val="left"/>
      </w:pPr>
      <w:r>
        <w:t xml:space="preserve"> </w:t>
      </w:r>
    </w:p>
    <w:p w14:paraId="71C581D6" w14:textId="77777777" w:rsidR="00020A61" w:rsidRDefault="00977815">
      <w:pPr>
        <w:spacing w:after="366"/>
        <w:ind w:left="-5"/>
      </w:pPr>
      <w:r>
        <w:t xml:space="preserve">Examples of sexual harassment may include the following, although this is not an exhaustive list: </w:t>
      </w:r>
    </w:p>
    <w:p w14:paraId="4112E67B" w14:textId="77777777" w:rsidR="00020A61" w:rsidRDefault="00977815">
      <w:pPr>
        <w:numPr>
          <w:ilvl w:val="0"/>
          <w:numId w:val="2"/>
        </w:numPr>
        <w:ind w:hanging="360"/>
      </w:pPr>
      <w:r>
        <w:t xml:space="preserve">flirting, gesturing or making sexual remarks about someone's body, clothing or </w:t>
      </w:r>
      <w:proofErr w:type="gramStart"/>
      <w:r>
        <w:t>appearance;</w:t>
      </w:r>
      <w:proofErr w:type="gramEnd"/>
      <w:r>
        <w:t xml:space="preserve"> </w:t>
      </w:r>
    </w:p>
    <w:p w14:paraId="0D20D148" w14:textId="77777777" w:rsidR="00020A61" w:rsidRDefault="00977815">
      <w:pPr>
        <w:numPr>
          <w:ilvl w:val="0"/>
          <w:numId w:val="2"/>
        </w:numPr>
        <w:ind w:hanging="360"/>
      </w:pPr>
      <w:r>
        <w:t xml:space="preserve">displaying or sharing sexual </w:t>
      </w:r>
      <w:proofErr w:type="gramStart"/>
      <w:r>
        <w:t>images;</w:t>
      </w:r>
      <w:proofErr w:type="gramEnd"/>
      <w:r>
        <w:t xml:space="preserve"> </w:t>
      </w:r>
    </w:p>
    <w:p w14:paraId="3F096D68" w14:textId="77777777" w:rsidR="00020A61" w:rsidRDefault="00977815">
      <w:pPr>
        <w:numPr>
          <w:ilvl w:val="0"/>
          <w:numId w:val="2"/>
        </w:numPr>
        <w:ind w:hanging="360"/>
      </w:pPr>
      <w:r>
        <w:t xml:space="preserve">asking questions about someone's sex </w:t>
      </w:r>
      <w:proofErr w:type="gramStart"/>
      <w:r>
        <w:t>life;</w:t>
      </w:r>
      <w:proofErr w:type="gramEnd"/>
      <w:r>
        <w:t xml:space="preserve"> </w:t>
      </w:r>
    </w:p>
    <w:p w14:paraId="67B6F5BC" w14:textId="77777777" w:rsidR="00020A61" w:rsidRDefault="00977815">
      <w:pPr>
        <w:numPr>
          <w:ilvl w:val="0"/>
          <w:numId w:val="2"/>
        </w:numPr>
        <w:ind w:hanging="360"/>
      </w:pPr>
      <w:r>
        <w:lastRenderedPageBreak/>
        <w:t xml:space="preserve">telling sexually offensive jokes </w:t>
      </w:r>
    </w:p>
    <w:p w14:paraId="70FE2E05" w14:textId="77777777" w:rsidR="00020A61" w:rsidRDefault="00977815">
      <w:pPr>
        <w:numPr>
          <w:ilvl w:val="0"/>
          <w:numId w:val="2"/>
        </w:numPr>
        <w:ind w:hanging="360"/>
      </w:pPr>
      <w:r>
        <w:t xml:space="preserve">making sexual comments or jokes about someone's sexual orientation or gender </w:t>
      </w:r>
      <w:proofErr w:type="gramStart"/>
      <w:r>
        <w:t>reassignment;</w:t>
      </w:r>
      <w:proofErr w:type="gramEnd"/>
      <w:r>
        <w:t xml:space="preserve"> </w:t>
      </w:r>
    </w:p>
    <w:p w14:paraId="62387844" w14:textId="77777777" w:rsidR="00020A61" w:rsidRDefault="00977815">
      <w:pPr>
        <w:numPr>
          <w:ilvl w:val="0"/>
          <w:numId w:val="2"/>
        </w:numPr>
        <w:ind w:hanging="360"/>
      </w:pPr>
      <w:r>
        <w:t xml:space="preserve">displaying or sharing pornographic or sexual images, or other sexual </w:t>
      </w:r>
      <w:proofErr w:type="gramStart"/>
      <w:r>
        <w:t>content;</w:t>
      </w:r>
      <w:proofErr w:type="gramEnd"/>
      <w:r>
        <w:t xml:space="preserve"> </w:t>
      </w:r>
    </w:p>
    <w:p w14:paraId="2B6AABAF" w14:textId="77777777" w:rsidR="00020A61" w:rsidRDefault="00977815">
      <w:pPr>
        <w:numPr>
          <w:ilvl w:val="0"/>
          <w:numId w:val="2"/>
        </w:numPr>
        <w:ind w:hanging="360"/>
      </w:pPr>
      <w:r>
        <w:t xml:space="preserve">touching someone against their will, for example hugging </w:t>
      </w:r>
      <w:proofErr w:type="gramStart"/>
      <w:r>
        <w:t>them;</w:t>
      </w:r>
      <w:proofErr w:type="gramEnd"/>
      <w:r>
        <w:t xml:space="preserve"> </w:t>
      </w:r>
    </w:p>
    <w:p w14:paraId="36493064" w14:textId="06819730" w:rsidR="00020A61" w:rsidRDefault="00977815">
      <w:pPr>
        <w:numPr>
          <w:ilvl w:val="0"/>
          <w:numId w:val="2"/>
        </w:numPr>
        <w:ind w:hanging="360"/>
      </w:pPr>
      <w:r>
        <w:t>sexual violence, including unwanted sex acts, rape, threatening to carry out sexual violence</w:t>
      </w:r>
      <w:r w:rsidR="00562496">
        <w:t>.</w:t>
      </w:r>
      <w:r>
        <w:t xml:space="preserve"> </w:t>
      </w:r>
    </w:p>
    <w:p w14:paraId="30D241AC" w14:textId="77777777" w:rsidR="00020A61" w:rsidRDefault="00977815">
      <w:pPr>
        <w:spacing w:after="0" w:line="259" w:lineRule="auto"/>
        <w:ind w:left="1171" w:firstLine="0"/>
        <w:jc w:val="left"/>
      </w:pPr>
      <w:r>
        <w:t xml:space="preserve"> </w:t>
      </w:r>
    </w:p>
    <w:p w14:paraId="0D2E390E" w14:textId="77777777" w:rsidR="00020A61" w:rsidRDefault="00977815">
      <w:pPr>
        <w:spacing w:after="364"/>
        <w:ind w:left="-5"/>
      </w:pPr>
      <w:r>
        <w:t xml:space="preserve">Joking or banter can be considered sexual harassment if: </w:t>
      </w:r>
    </w:p>
    <w:p w14:paraId="414F9232" w14:textId="6747C13C" w:rsidR="00020A61" w:rsidRDefault="00977815">
      <w:pPr>
        <w:numPr>
          <w:ilvl w:val="0"/>
          <w:numId w:val="2"/>
        </w:numPr>
        <w:ind w:hanging="360"/>
      </w:pPr>
      <w:r>
        <w:t xml:space="preserve">the behaviour is of a sexual </w:t>
      </w:r>
      <w:proofErr w:type="gramStart"/>
      <w:r>
        <w:t>nature</w:t>
      </w:r>
      <w:r w:rsidR="00562496">
        <w:t>;</w:t>
      </w:r>
      <w:proofErr w:type="gramEnd"/>
      <w:r>
        <w:t xml:space="preserve"> </w:t>
      </w:r>
    </w:p>
    <w:p w14:paraId="24A86647" w14:textId="5655A85C" w:rsidR="00020A61" w:rsidRDefault="00977815">
      <w:pPr>
        <w:numPr>
          <w:ilvl w:val="0"/>
          <w:numId w:val="2"/>
        </w:numPr>
        <w:ind w:hanging="360"/>
      </w:pPr>
      <w:r>
        <w:t>it</w:t>
      </w:r>
      <w:r w:rsidR="00562496">
        <w:t xml:space="preserve"> i</w:t>
      </w:r>
      <w:r>
        <w:t xml:space="preserve">s </w:t>
      </w:r>
      <w:proofErr w:type="gramStart"/>
      <w:r>
        <w:t>unwanted</w:t>
      </w:r>
      <w:r w:rsidR="00562496">
        <w:t>;</w:t>
      </w:r>
      <w:proofErr w:type="gramEnd"/>
      <w:r>
        <w:t xml:space="preserve"> </w:t>
      </w:r>
    </w:p>
    <w:p w14:paraId="6B686AA9" w14:textId="3E521832" w:rsidR="00020A61" w:rsidRDefault="00977815">
      <w:pPr>
        <w:numPr>
          <w:ilvl w:val="0"/>
          <w:numId w:val="2"/>
        </w:numPr>
        <w:ind w:hanging="360"/>
      </w:pPr>
      <w:r>
        <w:t>it violates someone's dignity or creates an intimidating, hostile, degrading, humiliating or offensive environment for them</w:t>
      </w:r>
      <w:r w:rsidR="00562496">
        <w:t>.</w:t>
      </w:r>
      <w:r>
        <w:t xml:space="preserve"> </w:t>
      </w:r>
    </w:p>
    <w:p w14:paraId="1FD0D06E" w14:textId="77777777" w:rsidR="00020A61" w:rsidRDefault="00977815">
      <w:pPr>
        <w:spacing w:after="104" w:line="259" w:lineRule="auto"/>
        <w:ind w:left="0" w:firstLine="0"/>
        <w:jc w:val="left"/>
      </w:pPr>
      <w:r>
        <w:t xml:space="preserve"> </w:t>
      </w:r>
    </w:p>
    <w:p w14:paraId="28D8C954" w14:textId="77777777" w:rsidR="00020A61" w:rsidRPr="0025783A" w:rsidRDefault="00977815">
      <w:pPr>
        <w:pStyle w:val="Heading2"/>
        <w:ind w:left="417" w:hanging="432"/>
        <w:rPr>
          <w:b/>
          <w:bCs/>
        </w:rPr>
      </w:pPr>
      <w:bookmarkStart w:id="6" w:name="_Toc12736"/>
      <w:r w:rsidRPr="0025783A">
        <w:rPr>
          <w:b/>
          <w:bCs/>
        </w:rPr>
        <w:t xml:space="preserve">Victimisation </w:t>
      </w:r>
      <w:r w:rsidRPr="0025783A">
        <w:rPr>
          <w:b/>
          <w:bCs/>
          <w:color w:val="2F5496"/>
        </w:rPr>
        <w:t xml:space="preserve"> </w:t>
      </w:r>
      <w:bookmarkEnd w:id="6"/>
    </w:p>
    <w:p w14:paraId="1FB06C4A" w14:textId="7E7AD5B5" w:rsidR="00020A61" w:rsidRDefault="00977815">
      <w:pPr>
        <w:spacing w:after="196"/>
        <w:ind w:left="-5"/>
      </w:pPr>
      <w:r>
        <w:t>The Equality Act 2010 defines victimisation as treating a worker badly because they have reported, it is believed that they will report</w:t>
      </w:r>
      <w:r w:rsidR="00562496">
        <w:t>,</w:t>
      </w:r>
      <w:r>
        <w:t xml:space="preserve"> or they have helped someone else to report a case of sexual harassment. This behaviour is unlawful and involves situations like but not limited to the examples listed below: </w:t>
      </w:r>
    </w:p>
    <w:p w14:paraId="4E372561" w14:textId="24902E6D" w:rsidR="00020A61" w:rsidRDefault="00977815">
      <w:pPr>
        <w:numPr>
          <w:ilvl w:val="0"/>
          <w:numId w:val="3"/>
        </w:numPr>
        <w:spacing w:after="130"/>
        <w:ind w:hanging="341"/>
      </w:pPr>
      <w:r>
        <w:t xml:space="preserve">dismissal of the </w:t>
      </w:r>
      <w:proofErr w:type="gramStart"/>
      <w:r>
        <w:t>worker</w:t>
      </w:r>
      <w:r w:rsidR="00562496">
        <w:t>;</w:t>
      </w:r>
      <w:proofErr w:type="gramEnd"/>
      <w:r>
        <w:t xml:space="preserve"> </w:t>
      </w:r>
    </w:p>
    <w:p w14:paraId="34A1D38E" w14:textId="270CF935" w:rsidR="00020A61" w:rsidRDefault="00977815">
      <w:pPr>
        <w:numPr>
          <w:ilvl w:val="0"/>
          <w:numId w:val="3"/>
        </w:numPr>
        <w:spacing w:after="130"/>
        <w:ind w:hanging="341"/>
      </w:pPr>
      <w:r>
        <w:t>denial of development opportunity/</w:t>
      </w:r>
      <w:proofErr w:type="gramStart"/>
      <w:r>
        <w:t>promotions</w:t>
      </w:r>
      <w:r w:rsidR="00562496">
        <w:t>;</w:t>
      </w:r>
      <w:proofErr w:type="gramEnd"/>
      <w:r>
        <w:t xml:space="preserve"> </w:t>
      </w:r>
    </w:p>
    <w:p w14:paraId="3F3DB5D8" w14:textId="427A2B7E" w:rsidR="00020A61" w:rsidRDefault="00977815">
      <w:pPr>
        <w:numPr>
          <w:ilvl w:val="0"/>
          <w:numId w:val="3"/>
        </w:numPr>
        <w:spacing w:after="307"/>
        <w:ind w:hanging="341"/>
      </w:pPr>
      <w:r>
        <w:t>excluding the worker from tasks, meetings and similar</w:t>
      </w:r>
      <w:r w:rsidR="00562496">
        <w:t>.</w:t>
      </w:r>
      <w:r>
        <w:t xml:space="preserve"> </w:t>
      </w:r>
    </w:p>
    <w:p w14:paraId="3D75EF58" w14:textId="77777777" w:rsidR="00020A61" w:rsidRDefault="00977815">
      <w:pPr>
        <w:pStyle w:val="Heading1"/>
        <w:ind w:left="297" w:hanging="312"/>
      </w:pPr>
      <w:bookmarkStart w:id="7" w:name="_Toc12737"/>
      <w:r>
        <w:t>General principles</w:t>
      </w:r>
      <w:r>
        <w:rPr>
          <w:color w:val="2F5496"/>
        </w:rPr>
        <w:t xml:space="preserve"> </w:t>
      </w:r>
      <w:bookmarkEnd w:id="7"/>
    </w:p>
    <w:p w14:paraId="706BCE92" w14:textId="77777777" w:rsidR="00020A61" w:rsidRDefault="00977815">
      <w:pPr>
        <w:spacing w:after="38" w:line="259" w:lineRule="auto"/>
        <w:ind w:left="0" w:firstLine="0"/>
        <w:jc w:val="left"/>
      </w:pPr>
      <w:r>
        <w:t xml:space="preserve"> </w:t>
      </w:r>
    </w:p>
    <w:p w14:paraId="72E09B71" w14:textId="77777777" w:rsidR="00020A61" w:rsidRDefault="00977815">
      <w:pPr>
        <w:ind w:left="-5"/>
      </w:pPr>
      <w:r>
        <w:t xml:space="preserve">Sexual harassment can be one isolated incident or several incidents.   </w:t>
      </w:r>
    </w:p>
    <w:p w14:paraId="2DB8272D" w14:textId="77777777" w:rsidR="00020A61" w:rsidRDefault="00977815">
      <w:pPr>
        <w:spacing w:after="0" w:line="259" w:lineRule="auto"/>
        <w:ind w:left="0" w:firstLine="0"/>
        <w:jc w:val="left"/>
      </w:pPr>
      <w:r>
        <w:t xml:space="preserve"> </w:t>
      </w:r>
    </w:p>
    <w:p w14:paraId="0CC3BD32" w14:textId="77777777" w:rsidR="00020A61" w:rsidRDefault="00977815">
      <w:pPr>
        <w:ind w:left="-5"/>
      </w:pPr>
      <w:r>
        <w:t xml:space="preserve">Certain behaviours should be considered as sexual harassment, and therefore unlawful, even if the perpetrator did not intend their conduct to be offensive. An action can constitute sexual harassment even if the perpetrator did not intend to create an offensive, humiliating environment for the individual.  </w:t>
      </w:r>
    </w:p>
    <w:p w14:paraId="4C3DE474" w14:textId="77777777" w:rsidR="00020A61" w:rsidRDefault="00977815">
      <w:pPr>
        <w:spacing w:after="33" w:line="259" w:lineRule="auto"/>
        <w:ind w:left="0" w:firstLine="0"/>
        <w:jc w:val="left"/>
      </w:pPr>
      <w:r>
        <w:t xml:space="preserve"> </w:t>
      </w:r>
    </w:p>
    <w:p w14:paraId="7D72264E" w14:textId="77777777" w:rsidR="00020A61" w:rsidRDefault="00977815">
      <w:pPr>
        <w:ind w:left="-5"/>
      </w:pPr>
      <w:r>
        <w:t xml:space="preserve">The conduct need </w:t>
      </w:r>
      <w:r>
        <w:rPr>
          <w:u w:val="single" w:color="000000"/>
        </w:rPr>
        <w:t>not</w:t>
      </w:r>
      <w:r>
        <w:t xml:space="preserve"> be sexually motivated, only sexual in nature. </w:t>
      </w:r>
    </w:p>
    <w:p w14:paraId="1F347B52" w14:textId="77777777" w:rsidR="00020A61" w:rsidRDefault="00977815">
      <w:pPr>
        <w:spacing w:after="0" w:line="259" w:lineRule="auto"/>
        <w:ind w:left="0" w:firstLine="0"/>
        <w:jc w:val="left"/>
      </w:pPr>
      <w:r>
        <w:t xml:space="preserve"> </w:t>
      </w:r>
    </w:p>
    <w:p w14:paraId="3B6BAB5E" w14:textId="3D2D6023" w:rsidR="00020A61" w:rsidRDefault="00977815">
      <w:pPr>
        <w:ind w:left="-5"/>
      </w:pPr>
      <w:r>
        <w:t xml:space="preserve">An individual can experience sexual harassment from someone of the same or different sex. Sexual harassment may be obvious, or it may be subtle and more difficult to recognise. It can take place at any level and within any workplace relationship and can also be carried out by third parties such as </w:t>
      </w:r>
      <w:r w:rsidR="00F530B5" w:rsidRPr="00F530B5">
        <w:t>visitors, contractors, members of the school community i.e. parents/carers</w:t>
      </w:r>
      <w:r w:rsidR="00F530B5">
        <w:t xml:space="preserve">/pupils/governors. </w:t>
      </w:r>
    </w:p>
    <w:p w14:paraId="2C99FFEE" w14:textId="77777777" w:rsidR="00020A61" w:rsidRDefault="00977815">
      <w:pPr>
        <w:spacing w:after="0" w:line="259" w:lineRule="auto"/>
        <w:ind w:left="0" w:firstLine="0"/>
        <w:jc w:val="left"/>
      </w:pPr>
      <w:r>
        <w:t xml:space="preserve"> </w:t>
      </w:r>
    </w:p>
    <w:p w14:paraId="2AFC0B94" w14:textId="77777777" w:rsidR="00020A61" w:rsidRDefault="00977815">
      <w:pPr>
        <w:spacing w:after="395"/>
        <w:ind w:left="-5"/>
      </w:pPr>
      <w:r>
        <w:lastRenderedPageBreak/>
        <w:t>There are instances of sexual harassment where the behaviour is not directed to a single individual. For example, where there is a culture of sexual harassment in the workplace and the sharing of sexual images is involved.</w:t>
      </w:r>
      <w:r>
        <w:rPr>
          <w:vertAlign w:val="superscript"/>
        </w:rPr>
        <w:footnoteReference w:id="1"/>
      </w:r>
      <w:r>
        <w:t xml:space="preserve"> </w:t>
      </w:r>
    </w:p>
    <w:p w14:paraId="7546F4B4" w14:textId="77777777" w:rsidR="00161F81" w:rsidRDefault="00977815" w:rsidP="00161F81">
      <w:pPr>
        <w:spacing w:after="981"/>
        <w:ind w:left="-5"/>
      </w:pPr>
      <w:r>
        <w:t>Sexual harassment is not limited to working hours and working premises. In fact, episodes of sexual harassment can occur in any work situation, including social events, outside of the workplace</w:t>
      </w:r>
      <w:r w:rsidR="004F6125">
        <w:t>,</w:t>
      </w:r>
      <w:r>
        <w:t xml:space="preserve"> </w:t>
      </w:r>
      <w:r w:rsidR="00F530B5">
        <w:t>home visits</w:t>
      </w:r>
      <w:r>
        <w:t xml:space="preserve">, on social media or any online communication platform (e.g. emails, video conference calls, phone calls or instant messaging platforms). </w:t>
      </w:r>
      <w:r>
        <w:rPr>
          <w:vertAlign w:val="superscript"/>
        </w:rPr>
        <w:footnoteReference w:id="2"/>
      </w:r>
      <w:r>
        <w:t xml:space="preserve"> </w:t>
      </w:r>
    </w:p>
    <w:p w14:paraId="5FA91908" w14:textId="7B2FD68E" w:rsidR="00020A61" w:rsidRDefault="00977815" w:rsidP="00835395">
      <w:pPr>
        <w:spacing w:after="981"/>
        <w:ind w:left="0" w:firstLine="0"/>
      </w:pPr>
      <w:r>
        <w:t xml:space="preserve">Sexual interaction that is invited, mutual or consensual is not sexual harassment because it is not unwanted. However, sexual conduct that has been welcomed in the past can become unwanted.  </w:t>
      </w:r>
    </w:p>
    <w:p w14:paraId="75322FE7" w14:textId="28E0A7C1" w:rsidR="00020A61" w:rsidRDefault="00977815">
      <w:pPr>
        <w:spacing w:after="152" w:line="267" w:lineRule="auto"/>
        <w:ind w:left="0" w:right="3" w:firstLine="0"/>
      </w:pPr>
      <w:r>
        <w:rPr>
          <w:b/>
          <w:i/>
        </w:rPr>
        <w:t>Example</w:t>
      </w:r>
      <w:r>
        <w:rPr>
          <w:i/>
        </w:rPr>
        <w:t xml:space="preserve">: A </w:t>
      </w:r>
      <w:r w:rsidR="004202A8">
        <w:rPr>
          <w:i/>
        </w:rPr>
        <w:t xml:space="preserve">Teacher </w:t>
      </w:r>
      <w:r>
        <w:rPr>
          <w:i/>
        </w:rPr>
        <w:t xml:space="preserve">has a brief sexual relationship with </w:t>
      </w:r>
      <w:r w:rsidR="004202A8">
        <w:rPr>
          <w:i/>
        </w:rPr>
        <w:t xml:space="preserve">a member of </w:t>
      </w:r>
      <w:r w:rsidR="00F530B5">
        <w:rPr>
          <w:i/>
        </w:rPr>
        <w:t>the Senior Leadership Team</w:t>
      </w:r>
      <w:r>
        <w:rPr>
          <w:i/>
        </w:rPr>
        <w:t>. The</w:t>
      </w:r>
      <w:r w:rsidR="004202A8">
        <w:rPr>
          <w:i/>
        </w:rPr>
        <w:t xml:space="preserve"> Teacher</w:t>
      </w:r>
      <w:r>
        <w:rPr>
          <w:i/>
        </w:rPr>
        <w:t xml:space="preserve"> tells the</w:t>
      </w:r>
      <w:r w:rsidR="004202A8">
        <w:rPr>
          <w:i/>
        </w:rPr>
        <w:t xml:space="preserve"> SLT </w:t>
      </w:r>
      <w:proofErr w:type="gramStart"/>
      <w:r w:rsidR="004202A8">
        <w:rPr>
          <w:i/>
        </w:rPr>
        <w:t xml:space="preserve">member </w:t>
      </w:r>
      <w:r>
        <w:rPr>
          <w:i/>
        </w:rPr>
        <w:t xml:space="preserve"> that</w:t>
      </w:r>
      <w:proofErr w:type="gramEnd"/>
      <w:r>
        <w:rPr>
          <w:i/>
        </w:rPr>
        <w:t xml:space="preserve"> they think it was a mistake and does not want the relationship to continue. The next day, the </w:t>
      </w:r>
      <w:r w:rsidR="004202A8">
        <w:rPr>
          <w:i/>
        </w:rPr>
        <w:t>SLT member</w:t>
      </w:r>
      <w:r>
        <w:rPr>
          <w:i/>
        </w:rPr>
        <w:t xml:space="preserve"> grabs the </w:t>
      </w:r>
      <w:proofErr w:type="gramStart"/>
      <w:r w:rsidR="004202A8">
        <w:rPr>
          <w:i/>
        </w:rPr>
        <w:t xml:space="preserve">Teacher’s </w:t>
      </w:r>
      <w:r>
        <w:rPr>
          <w:i/>
        </w:rPr>
        <w:t xml:space="preserve"> bottom</w:t>
      </w:r>
      <w:proofErr w:type="gramEnd"/>
      <w:r>
        <w:rPr>
          <w:i/>
        </w:rPr>
        <w:t xml:space="preserve">, saying ‘Come on, stop playing hard to get’. Although the original sexual relationship was consensual, the </w:t>
      </w:r>
      <w:r w:rsidR="004202A8">
        <w:rPr>
          <w:i/>
        </w:rPr>
        <w:t xml:space="preserve">SLT members’ </w:t>
      </w:r>
      <w:r>
        <w:rPr>
          <w:i/>
        </w:rPr>
        <w:t xml:space="preserve">conduct after the relationship ended is unwanted conduct of a sexual nature. </w:t>
      </w:r>
    </w:p>
    <w:p w14:paraId="2164B59E" w14:textId="340E8E94" w:rsidR="00020A61" w:rsidRDefault="00977815">
      <w:pPr>
        <w:spacing w:after="168"/>
        <w:ind w:left="-5"/>
      </w:pPr>
      <w:r>
        <w:t xml:space="preserve">The extended legal obligation introduced by the </w:t>
      </w:r>
      <w:r w:rsidR="004202A8" w:rsidRPr="004202A8">
        <w:t xml:space="preserve">Worker Protection Act 2023 (Amendment of Equality Act 2010) </w:t>
      </w:r>
      <w:r>
        <w:t xml:space="preserve">only applies to </w:t>
      </w:r>
      <w:r>
        <w:rPr>
          <w:i/>
        </w:rPr>
        <w:t xml:space="preserve">sexual </w:t>
      </w:r>
      <w:r>
        <w:t xml:space="preserve">harassment and therefore this policy does not cover incidents of non-sexual harassment, such instances are covered by other </w:t>
      </w:r>
      <w:r w:rsidR="006F4854">
        <w:t xml:space="preserve">school </w:t>
      </w:r>
      <w:r>
        <w:t xml:space="preserve">policies. </w:t>
      </w:r>
      <w:r>
        <w:rPr>
          <w:i/>
        </w:rPr>
        <w:t xml:space="preserve"> </w:t>
      </w:r>
    </w:p>
    <w:p w14:paraId="2F983C40" w14:textId="2D809F68" w:rsidR="00020A61" w:rsidRDefault="00977815">
      <w:pPr>
        <w:spacing w:after="348"/>
        <w:ind w:left="-5"/>
      </w:pPr>
      <w:r>
        <w:t xml:space="preserve">Aggravating factors such as abuse of power over a more junior colleague will be </w:t>
      </w:r>
      <w:proofErr w:type="gramStart"/>
      <w:r>
        <w:t>taken into account</w:t>
      </w:r>
      <w:proofErr w:type="gramEnd"/>
      <w:r>
        <w:t xml:space="preserve"> in deciding what action to take under the relevant </w:t>
      </w:r>
      <w:r w:rsidR="006F4854">
        <w:t xml:space="preserve">school </w:t>
      </w:r>
      <w:r>
        <w:t xml:space="preserve">policy. </w:t>
      </w:r>
    </w:p>
    <w:p w14:paraId="7E4C3285" w14:textId="77777777" w:rsidR="00020A61" w:rsidRDefault="00977815">
      <w:pPr>
        <w:pStyle w:val="Heading1"/>
        <w:spacing w:after="67"/>
        <w:ind w:left="299" w:hanging="314"/>
        <w:rPr>
          <w:color w:val="2F5496"/>
        </w:rPr>
      </w:pPr>
      <w:bookmarkStart w:id="8" w:name="_Toc12738"/>
      <w:r>
        <w:t>Responsibilities</w:t>
      </w:r>
      <w:r>
        <w:rPr>
          <w:color w:val="2F5496"/>
        </w:rPr>
        <w:t xml:space="preserve"> </w:t>
      </w:r>
      <w:bookmarkEnd w:id="8"/>
    </w:p>
    <w:p w14:paraId="66E0CB59" w14:textId="77777777" w:rsidR="00161F81" w:rsidRPr="00161F81" w:rsidRDefault="00161F81" w:rsidP="00161F81"/>
    <w:p w14:paraId="4C3B1F43" w14:textId="786AA7F2" w:rsidR="00020A61" w:rsidRPr="0025783A" w:rsidRDefault="006F4854">
      <w:pPr>
        <w:pStyle w:val="Heading2"/>
        <w:ind w:left="489" w:hanging="504"/>
        <w:rPr>
          <w:b/>
          <w:bCs/>
        </w:rPr>
      </w:pPr>
      <w:r w:rsidRPr="0025783A">
        <w:rPr>
          <w:b/>
          <w:bCs/>
        </w:rPr>
        <w:t>School</w:t>
      </w:r>
      <w:r w:rsidRPr="0025783A">
        <w:rPr>
          <w:b/>
          <w:bCs/>
          <w:color w:val="2F5496"/>
        </w:rPr>
        <w:t xml:space="preserve"> </w:t>
      </w:r>
    </w:p>
    <w:p w14:paraId="132B2C6D" w14:textId="61311876" w:rsidR="00020A61" w:rsidRDefault="00977815">
      <w:pPr>
        <w:spacing w:after="362"/>
        <w:ind w:left="-5"/>
      </w:pPr>
      <w:r>
        <w:t xml:space="preserve">The </w:t>
      </w:r>
      <w:r w:rsidR="006F4854">
        <w:t xml:space="preserve">school </w:t>
      </w:r>
      <w:r>
        <w:t xml:space="preserve">will take reasonable steps to prevent sexual harassment of workers in the course of their employment or engagement (e.g. in the case of </w:t>
      </w:r>
      <w:proofErr w:type="spellStart"/>
      <w:proofErr w:type="gramStart"/>
      <w:r>
        <w:t>non employees</w:t>
      </w:r>
      <w:proofErr w:type="spellEnd"/>
      <w:proofErr w:type="gramEnd"/>
      <w:r>
        <w:t xml:space="preserve"> who are within the scope of the policy). </w:t>
      </w:r>
    </w:p>
    <w:p w14:paraId="7A541854" w14:textId="4CB03C5B" w:rsidR="00020A61" w:rsidRDefault="00977815">
      <w:pPr>
        <w:spacing w:after="448"/>
        <w:ind w:left="-5"/>
      </w:pPr>
      <w:r>
        <w:t xml:space="preserve">The </w:t>
      </w:r>
      <w:r w:rsidR="006F4854">
        <w:t xml:space="preserve">school </w:t>
      </w:r>
      <w:r>
        <w:t>will take reasonable steps to prevent sexual harassment of workers by third parties in the course of their employment or engagement (</w:t>
      </w:r>
      <w:r w:rsidR="00394623">
        <w:t>e.g.</w:t>
      </w:r>
      <w:r>
        <w:t xml:space="preserve"> in the case of </w:t>
      </w:r>
      <w:proofErr w:type="spellStart"/>
      <w:proofErr w:type="gramStart"/>
      <w:r>
        <w:t>non employees</w:t>
      </w:r>
      <w:proofErr w:type="spellEnd"/>
      <w:proofErr w:type="gramEnd"/>
      <w:r>
        <w:t xml:space="preserve"> who are within the scope of the policy). </w:t>
      </w:r>
    </w:p>
    <w:p w14:paraId="07363A57" w14:textId="66A6F939" w:rsidR="00020A61" w:rsidRPr="0025783A" w:rsidRDefault="004202A8">
      <w:pPr>
        <w:pStyle w:val="Heading2"/>
        <w:ind w:left="489" w:hanging="504"/>
        <w:rPr>
          <w:b/>
          <w:bCs/>
        </w:rPr>
      </w:pPr>
      <w:bookmarkStart w:id="9" w:name="_Toc12740"/>
      <w:r>
        <w:rPr>
          <w:b/>
          <w:bCs/>
        </w:rPr>
        <w:lastRenderedPageBreak/>
        <w:t>School Leaders/</w:t>
      </w:r>
      <w:r w:rsidR="00977815" w:rsidRPr="0025783A">
        <w:rPr>
          <w:b/>
          <w:bCs/>
        </w:rPr>
        <w:t>Line Managers</w:t>
      </w:r>
      <w:r w:rsidR="00977815" w:rsidRPr="0025783A">
        <w:rPr>
          <w:b/>
          <w:bCs/>
          <w:color w:val="2F5496"/>
        </w:rPr>
        <w:t xml:space="preserve"> </w:t>
      </w:r>
      <w:bookmarkEnd w:id="9"/>
    </w:p>
    <w:p w14:paraId="4668DDC4" w14:textId="6F87743E" w:rsidR="00020A61" w:rsidRDefault="004202A8">
      <w:pPr>
        <w:spacing w:after="364"/>
        <w:ind w:left="-5"/>
      </w:pPr>
      <w:r>
        <w:t xml:space="preserve">School Leaders/Line </w:t>
      </w:r>
      <w:r w:rsidR="00977815">
        <w:t xml:space="preserve">Managers are responsible to </w:t>
      </w:r>
      <w:proofErr w:type="gramStart"/>
      <w:r w:rsidR="00977815">
        <w:t>display exemplar behaviour at all times</w:t>
      </w:r>
      <w:proofErr w:type="gramEnd"/>
      <w:r w:rsidR="00977815">
        <w:t xml:space="preserve"> and to ensure that all reported cases are treated in a prompt manner, seeking advice </w:t>
      </w:r>
      <w:r>
        <w:t xml:space="preserve">from their HR provider </w:t>
      </w:r>
      <w:r w:rsidR="00977815">
        <w:t xml:space="preserve">and in line with the relevant </w:t>
      </w:r>
      <w:r w:rsidR="006F4854">
        <w:t xml:space="preserve">school </w:t>
      </w:r>
      <w:r w:rsidR="00977815">
        <w:t xml:space="preserve">policy. </w:t>
      </w:r>
    </w:p>
    <w:p w14:paraId="401090F4" w14:textId="46261214" w:rsidR="00020A61" w:rsidRDefault="004202A8">
      <w:pPr>
        <w:spacing w:after="360"/>
        <w:ind w:left="-5"/>
      </w:pPr>
      <w:r>
        <w:t>School Leaders/</w:t>
      </w:r>
      <w:r w:rsidR="00977815">
        <w:t xml:space="preserve">Line managers will ensure that colleagues reporting incidents of sexual harassment are treated with empathy and respect ensuring that they are not treated less favourably because of this (victimisation). It is the duty of </w:t>
      </w:r>
      <w:r>
        <w:t>School leaders/</w:t>
      </w:r>
      <w:r w:rsidR="00977815">
        <w:t xml:space="preserve">line managers to take detailed notes of incidents of sexual harassment that they become aware of or that are reported by their staff.  </w:t>
      </w:r>
    </w:p>
    <w:p w14:paraId="48BE16C1" w14:textId="11506103" w:rsidR="00020A61" w:rsidRDefault="00977815" w:rsidP="0025783A">
      <w:pPr>
        <w:spacing w:after="1704"/>
        <w:ind w:left="-5"/>
      </w:pPr>
      <w:r>
        <w:t xml:space="preserve">Where necessary complete and review risk assessments to identify and mitigate risks of sexual harassment in the course of employment and devise and implement reasonable steps to reduce those risks and proactively prevent sexual harassment occurring. </w:t>
      </w:r>
    </w:p>
    <w:p w14:paraId="3F7BB62A" w14:textId="77777777" w:rsidR="00020A61" w:rsidRPr="0025783A" w:rsidRDefault="00977815">
      <w:pPr>
        <w:pStyle w:val="Heading2"/>
        <w:ind w:left="417" w:hanging="432"/>
        <w:rPr>
          <w:b/>
          <w:bCs/>
        </w:rPr>
      </w:pPr>
      <w:bookmarkStart w:id="10" w:name="_Toc12741"/>
      <w:r w:rsidRPr="0025783A">
        <w:rPr>
          <w:b/>
          <w:bCs/>
        </w:rPr>
        <w:t>Employees</w:t>
      </w:r>
      <w:r w:rsidRPr="0025783A">
        <w:rPr>
          <w:b/>
          <w:bCs/>
          <w:color w:val="2F5496"/>
        </w:rPr>
        <w:t xml:space="preserve"> </w:t>
      </w:r>
      <w:bookmarkEnd w:id="10"/>
    </w:p>
    <w:p w14:paraId="0808511D" w14:textId="77777777" w:rsidR="00020A61" w:rsidRDefault="00977815">
      <w:pPr>
        <w:spacing w:after="362"/>
        <w:ind w:left="-5"/>
      </w:pPr>
      <w:r>
        <w:t xml:space="preserve">All employees have a responsibility to contribute to the creation of a safe working environment where sexual harassment, harassment and victimisation is not tolerated. They must be sensitive and aware of how their behaviour may affect others. </w:t>
      </w:r>
    </w:p>
    <w:p w14:paraId="421C6F92" w14:textId="4EAC5F54" w:rsidR="00020A61" w:rsidRDefault="00977815">
      <w:pPr>
        <w:spacing w:after="359"/>
        <w:ind w:left="-5"/>
      </w:pPr>
      <w:r>
        <w:t>All employees have the duty to attend</w:t>
      </w:r>
      <w:r w:rsidR="006F4854">
        <w:t>/take part in</w:t>
      </w:r>
      <w:r>
        <w:t xml:space="preserve"> the sexual harassment awareness mandatory training </w:t>
      </w:r>
      <w:r w:rsidR="00933136">
        <w:t xml:space="preserve">as directed by the school </w:t>
      </w:r>
      <w:r>
        <w:t xml:space="preserve">and ensure they understand the nature of sexual harassment. </w:t>
      </w:r>
    </w:p>
    <w:p w14:paraId="57F10A0E" w14:textId="77777777" w:rsidR="00020A61" w:rsidRDefault="00977815">
      <w:pPr>
        <w:spacing w:after="442"/>
        <w:ind w:left="-5"/>
      </w:pPr>
      <w:r>
        <w:t xml:space="preserve">All employees must report unacceptable behaviour by reporting incidents of sexual harassment even when witnessed.  </w:t>
      </w:r>
    </w:p>
    <w:p w14:paraId="551BA901" w14:textId="77777777" w:rsidR="00020A61" w:rsidRPr="0025783A" w:rsidRDefault="00977815">
      <w:pPr>
        <w:pStyle w:val="Heading2"/>
        <w:ind w:left="417" w:hanging="432"/>
        <w:rPr>
          <w:b/>
          <w:bCs/>
        </w:rPr>
      </w:pPr>
      <w:bookmarkStart w:id="11" w:name="_Toc12742"/>
      <w:r w:rsidRPr="0025783A">
        <w:rPr>
          <w:b/>
          <w:bCs/>
        </w:rPr>
        <w:t>Human Resources</w:t>
      </w:r>
      <w:r w:rsidRPr="0025783A">
        <w:rPr>
          <w:b/>
          <w:bCs/>
          <w:color w:val="2F5496"/>
        </w:rPr>
        <w:t xml:space="preserve"> </w:t>
      </w:r>
      <w:bookmarkEnd w:id="11"/>
    </w:p>
    <w:p w14:paraId="212F771D" w14:textId="0D06F203" w:rsidR="00020A61" w:rsidRDefault="00977815">
      <w:pPr>
        <w:spacing w:after="443"/>
        <w:ind w:left="-5"/>
      </w:pPr>
      <w:r>
        <w:t xml:space="preserve">The </w:t>
      </w:r>
      <w:proofErr w:type="gramStart"/>
      <w:r w:rsidR="006F4854">
        <w:t>Schools</w:t>
      </w:r>
      <w:proofErr w:type="gramEnd"/>
      <w:r w:rsidR="006F4854">
        <w:t xml:space="preserve"> HR provider can</w:t>
      </w:r>
      <w:r>
        <w:t xml:space="preserve"> provide support and advice to line managers as appropriate. </w:t>
      </w:r>
    </w:p>
    <w:p w14:paraId="34F94EA8" w14:textId="77777777" w:rsidR="00020A61" w:rsidRPr="0025783A" w:rsidRDefault="00977815">
      <w:pPr>
        <w:pStyle w:val="Heading2"/>
        <w:ind w:left="412" w:hanging="427"/>
        <w:rPr>
          <w:b/>
          <w:bCs/>
        </w:rPr>
      </w:pPr>
      <w:bookmarkStart w:id="12" w:name="_Toc12743"/>
      <w:r w:rsidRPr="0025783A">
        <w:rPr>
          <w:b/>
          <w:bCs/>
        </w:rPr>
        <w:t xml:space="preserve">Trade Unions </w:t>
      </w:r>
      <w:r w:rsidRPr="0025783A">
        <w:rPr>
          <w:b/>
          <w:bCs/>
          <w:color w:val="2F5496"/>
        </w:rPr>
        <w:t xml:space="preserve"> </w:t>
      </w:r>
      <w:bookmarkEnd w:id="12"/>
    </w:p>
    <w:p w14:paraId="5B4B4292" w14:textId="77777777" w:rsidR="00020A61" w:rsidRDefault="00977815">
      <w:pPr>
        <w:spacing w:after="403"/>
        <w:ind w:left="-5"/>
      </w:pPr>
      <w:r>
        <w:t xml:space="preserve">Assist in bringing about a speedy resolution to reported incidents raised by employees. </w:t>
      </w:r>
    </w:p>
    <w:p w14:paraId="7145B613" w14:textId="77777777" w:rsidR="00020A61" w:rsidRDefault="00977815">
      <w:pPr>
        <w:spacing w:after="401"/>
        <w:ind w:left="-5"/>
      </w:pPr>
      <w:r>
        <w:t xml:space="preserve">Encourage Trade Union members to report such concerns. </w:t>
      </w:r>
    </w:p>
    <w:p w14:paraId="1A66EB58" w14:textId="77777777" w:rsidR="00020A61" w:rsidRDefault="00977815">
      <w:pPr>
        <w:spacing w:after="465"/>
        <w:ind w:left="-5"/>
      </w:pPr>
      <w:r>
        <w:t xml:space="preserve">Provide support to and represent employees during the process. </w:t>
      </w:r>
    </w:p>
    <w:p w14:paraId="795F4CEE" w14:textId="3A309569" w:rsidR="00020A61" w:rsidRDefault="00977815">
      <w:pPr>
        <w:pStyle w:val="Heading1"/>
        <w:ind w:left="299" w:hanging="314"/>
      </w:pPr>
      <w:bookmarkStart w:id="13" w:name="_Toc12744"/>
      <w:r>
        <w:t xml:space="preserve">Risk </w:t>
      </w:r>
      <w:r w:rsidRPr="00161F81">
        <w:rPr>
          <w:color w:val="auto"/>
        </w:rPr>
        <w:t xml:space="preserve">Assessment </w:t>
      </w:r>
      <w:bookmarkEnd w:id="13"/>
      <w:r w:rsidR="00F96D83" w:rsidRPr="00161F81">
        <w:rPr>
          <w:color w:val="auto"/>
        </w:rPr>
        <w:t>&amp; Training</w:t>
      </w:r>
    </w:p>
    <w:p w14:paraId="58174EFB" w14:textId="26430C68" w:rsidR="00020A61" w:rsidRDefault="00977815">
      <w:pPr>
        <w:spacing w:after="466"/>
        <w:ind w:left="-5"/>
      </w:pPr>
      <w:r>
        <w:t xml:space="preserve">We recognise the need for a regular sexual harassment risk assessment to be completed to mitigate risks of sexual harassment across all </w:t>
      </w:r>
      <w:r w:rsidR="006F4854">
        <w:t xml:space="preserve">areas </w:t>
      </w:r>
      <w:r>
        <w:t xml:space="preserve">of the </w:t>
      </w:r>
      <w:r w:rsidR="006F4854">
        <w:t>school</w:t>
      </w:r>
      <w:r>
        <w:t xml:space="preserve">.  </w:t>
      </w:r>
      <w:r w:rsidR="006F4854">
        <w:t xml:space="preserve">The </w:t>
      </w:r>
      <w:proofErr w:type="gramStart"/>
      <w:r w:rsidR="006F4854">
        <w:t>School</w:t>
      </w:r>
      <w:proofErr w:type="gramEnd"/>
      <w:r w:rsidR="006F4854">
        <w:t xml:space="preserve"> </w:t>
      </w:r>
      <w:r>
        <w:t xml:space="preserve">will actively </w:t>
      </w:r>
      <w:r>
        <w:lastRenderedPageBreak/>
        <w:t xml:space="preserve">consider the risks of sexual harassment occurring in the course of employment and devise and implement reasonable steps we can actively take to reduce those risks and proactively prevent sexual harassment occurring. </w:t>
      </w:r>
    </w:p>
    <w:p w14:paraId="7E7A6E53" w14:textId="23912762" w:rsidR="00F96D83" w:rsidRDefault="00F96D83">
      <w:pPr>
        <w:spacing w:after="466"/>
        <w:ind w:left="-5"/>
      </w:pPr>
      <w:r w:rsidRPr="00F96D83">
        <w:t xml:space="preserve">As part of these preventative measures, the </w:t>
      </w:r>
      <w:proofErr w:type="gramStart"/>
      <w:r w:rsidRPr="00F96D83">
        <w:t>School</w:t>
      </w:r>
      <w:proofErr w:type="gramEnd"/>
      <w:r w:rsidRPr="00F96D83">
        <w:t xml:space="preserve"> </w:t>
      </w:r>
      <w:bookmarkStart w:id="14" w:name="_Hlk218775292"/>
      <w:r w:rsidRPr="00F96D83">
        <w:t>will ensure that ongoing training is provided to all staff to raise awareness of sexual harassment, promote a respectful workplace culture, and ensure that staff understand how to recognise, respond to, and report concerns</w:t>
      </w:r>
      <w:bookmarkEnd w:id="14"/>
      <w:r w:rsidRPr="00F96D83">
        <w:t>. This training will be reviewed and updated regularly to reflect changes in legislation</w:t>
      </w:r>
      <w:r w:rsidR="00354E22">
        <w:t xml:space="preserve"> and </w:t>
      </w:r>
      <w:r w:rsidRPr="00F96D83">
        <w:t>to ensure continued compliance and effectiveness in preventing sexual harassment</w:t>
      </w:r>
      <w:r w:rsidR="00354E22">
        <w:t>.</w:t>
      </w:r>
    </w:p>
    <w:p w14:paraId="113DCB3A" w14:textId="77777777" w:rsidR="00020A61" w:rsidRDefault="00977815">
      <w:pPr>
        <w:pStyle w:val="Heading1"/>
        <w:ind w:left="299" w:hanging="314"/>
      </w:pPr>
      <w:bookmarkStart w:id="15" w:name="_Toc12745"/>
      <w:r>
        <w:t>Procedure</w:t>
      </w:r>
      <w:r>
        <w:rPr>
          <w:color w:val="2F5496"/>
        </w:rPr>
        <w:t xml:space="preserve"> </w:t>
      </w:r>
      <w:bookmarkEnd w:id="15"/>
    </w:p>
    <w:p w14:paraId="0AAA33F5" w14:textId="77777777" w:rsidR="00020A61" w:rsidRDefault="00977815">
      <w:pPr>
        <w:spacing w:after="364"/>
        <w:ind w:left="-5"/>
      </w:pPr>
      <w:r>
        <w:t xml:space="preserve">Colleagues who experience sexual harassment (or those who witnessed it) are encouraged to report such instances.  </w:t>
      </w:r>
    </w:p>
    <w:p w14:paraId="3E980736" w14:textId="77777777" w:rsidR="00020A61" w:rsidRDefault="00977815">
      <w:pPr>
        <w:spacing w:after="446"/>
        <w:ind w:left="-5"/>
      </w:pPr>
      <w:r>
        <w:t xml:space="preserve">Reporting incidents of sexual harassment will not be subject to disciplinary action in the circumstance in which the complaint is not upheld. The reporting employee will only face disciplinary action if it is found </w:t>
      </w:r>
      <w:r>
        <w:rPr>
          <w:u w:val="single" w:color="000000"/>
        </w:rPr>
        <w:t>both</w:t>
      </w:r>
      <w:r>
        <w:t xml:space="preserve"> that the allegation is false and made in bad faith (i.e. without </w:t>
      </w:r>
      <w:proofErr w:type="gramStart"/>
      <w:r>
        <w:t>an honest truth</w:t>
      </w:r>
      <w:proofErr w:type="gramEnd"/>
      <w:r>
        <w:t xml:space="preserve"> in its belief). </w:t>
      </w:r>
    </w:p>
    <w:p w14:paraId="695967D9" w14:textId="77777777" w:rsidR="00020A61" w:rsidRPr="0025783A" w:rsidRDefault="00977815">
      <w:pPr>
        <w:pStyle w:val="Heading2"/>
        <w:ind w:left="417" w:hanging="432"/>
        <w:rPr>
          <w:b/>
          <w:bCs/>
        </w:rPr>
      </w:pPr>
      <w:bookmarkStart w:id="16" w:name="_Toc12746"/>
      <w:r w:rsidRPr="0025783A">
        <w:rPr>
          <w:b/>
          <w:bCs/>
        </w:rPr>
        <w:t>Dealing with the matter informally</w:t>
      </w:r>
      <w:r w:rsidRPr="0025783A">
        <w:rPr>
          <w:b/>
          <w:bCs/>
          <w:color w:val="2F5496"/>
        </w:rPr>
        <w:t xml:space="preserve"> </w:t>
      </w:r>
      <w:bookmarkEnd w:id="16"/>
    </w:p>
    <w:p w14:paraId="25F1E9BE" w14:textId="636887F3" w:rsidR="00020A61" w:rsidRDefault="00977815">
      <w:pPr>
        <w:spacing w:after="364"/>
        <w:ind w:left="-5"/>
      </w:pPr>
      <w:r>
        <w:t xml:space="preserve">Some people are unaware that their behaviour may amount to sexual harassment and sometimes an open conversation, where the issue is clearly pointed out, can be sufficient to stop the unwanted behaviour. This course of action will depend on the seriousness of the allegation and </w:t>
      </w:r>
      <w:r w:rsidR="00082B5B">
        <w:t xml:space="preserve">the school should seek advice from their </w:t>
      </w:r>
      <w:r>
        <w:t xml:space="preserve">HR </w:t>
      </w:r>
      <w:r w:rsidR="00082B5B">
        <w:t>provider.</w:t>
      </w:r>
      <w:r>
        <w:rPr>
          <w:b/>
        </w:rPr>
        <w:t xml:space="preserve"> </w:t>
      </w:r>
    </w:p>
    <w:p w14:paraId="4CA0E5CE" w14:textId="7FF5EA11" w:rsidR="00020A61" w:rsidRDefault="00977815">
      <w:pPr>
        <w:spacing w:after="408"/>
        <w:ind w:left="-5"/>
      </w:pPr>
      <w:r>
        <w:t xml:space="preserve">The </w:t>
      </w:r>
      <w:proofErr w:type="gramStart"/>
      <w:r w:rsidR="00933136">
        <w:t>School</w:t>
      </w:r>
      <w:proofErr w:type="gramEnd"/>
      <w:r w:rsidR="00933136">
        <w:t xml:space="preserve"> </w:t>
      </w:r>
      <w:r>
        <w:t>will not bring forward complaints for sexual harassment without the consent of the colleague who reported it. However, there may be circumstances where, for example due</w:t>
      </w:r>
      <w:r w:rsidR="008D2E85">
        <w:t xml:space="preserve"> to the</w:t>
      </w:r>
      <w:r>
        <w:t xml:space="preserve"> seriousness of the matter (e.g. the incident amounts to </w:t>
      </w:r>
      <w:r w:rsidR="00082B5B">
        <w:t xml:space="preserve">a </w:t>
      </w:r>
      <w:r>
        <w:t xml:space="preserve">criminal </w:t>
      </w:r>
      <w:r w:rsidR="005904A5">
        <w:t>offence</w:t>
      </w:r>
      <w:r>
        <w:t xml:space="preserve">), the </w:t>
      </w:r>
      <w:proofErr w:type="gramStart"/>
      <w:r w:rsidR="00933136">
        <w:t>School</w:t>
      </w:r>
      <w:proofErr w:type="gramEnd"/>
      <w:r w:rsidR="00933136">
        <w:t xml:space="preserve"> </w:t>
      </w:r>
      <w:r>
        <w:t xml:space="preserve">will take action if the safety of the complainant or other staff members is at risk. In these circumstances, the </w:t>
      </w:r>
      <w:proofErr w:type="gramStart"/>
      <w:r w:rsidR="00933136">
        <w:t>School</w:t>
      </w:r>
      <w:proofErr w:type="gramEnd"/>
      <w:r w:rsidR="00933136">
        <w:t xml:space="preserve"> </w:t>
      </w:r>
      <w:r>
        <w:t xml:space="preserve">will put in place appropriate safeguards to prevent further harassment, or victimisation of the complainant. </w:t>
      </w:r>
    </w:p>
    <w:p w14:paraId="539CEA20" w14:textId="77777777" w:rsidR="00020A61" w:rsidRPr="0025783A" w:rsidRDefault="00977815">
      <w:pPr>
        <w:pStyle w:val="Heading2"/>
        <w:ind w:left="417" w:hanging="432"/>
        <w:rPr>
          <w:b/>
          <w:bCs/>
        </w:rPr>
      </w:pPr>
      <w:bookmarkStart w:id="17" w:name="_Toc12747"/>
      <w:r w:rsidRPr="0025783A">
        <w:rPr>
          <w:b/>
          <w:bCs/>
        </w:rPr>
        <w:t>Dealing with the matter formally</w:t>
      </w:r>
      <w:r w:rsidRPr="0025783A">
        <w:rPr>
          <w:b/>
          <w:bCs/>
          <w:color w:val="2F5496"/>
        </w:rPr>
        <w:t xml:space="preserve"> </w:t>
      </w:r>
      <w:bookmarkEnd w:id="17"/>
    </w:p>
    <w:p w14:paraId="45CEA2BE" w14:textId="0DBEDA10" w:rsidR="00020A61" w:rsidRDefault="00977815">
      <w:pPr>
        <w:spacing w:after="445"/>
        <w:ind w:left="-5"/>
      </w:pPr>
      <w:r>
        <w:t xml:space="preserve">Where the informal approach is not effective or the nature of the allegation means that an informal approach is not appropriate, the </w:t>
      </w:r>
      <w:r w:rsidR="00933136">
        <w:t xml:space="preserve">school’s </w:t>
      </w:r>
      <w:r>
        <w:t xml:space="preserve">Workplace Resolution or Disciplinary Policy will apply. </w:t>
      </w:r>
      <w:r w:rsidR="00082B5B">
        <w:t xml:space="preserve">The school should seek advice from their </w:t>
      </w:r>
      <w:r>
        <w:t xml:space="preserve">HR </w:t>
      </w:r>
      <w:proofErr w:type="gramStart"/>
      <w:r w:rsidR="00082B5B">
        <w:t>provider</w:t>
      </w:r>
      <w:r>
        <w:t xml:space="preserve"> </w:t>
      </w:r>
      <w:r w:rsidR="00082B5B">
        <w:t xml:space="preserve"> </w:t>
      </w:r>
      <w:r>
        <w:t>to</w:t>
      </w:r>
      <w:proofErr w:type="gramEnd"/>
      <w:r>
        <w:t xml:space="preserve"> decide on the most appropriate policy based upon the allegations made. </w:t>
      </w:r>
    </w:p>
    <w:p w14:paraId="23463A0D" w14:textId="77777777" w:rsidR="00020A61" w:rsidRPr="0025783A" w:rsidRDefault="00977815">
      <w:pPr>
        <w:pStyle w:val="Heading2"/>
        <w:ind w:left="417" w:hanging="432"/>
        <w:rPr>
          <w:b/>
          <w:bCs/>
        </w:rPr>
      </w:pPr>
      <w:bookmarkStart w:id="18" w:name="_Toc12748"/>
      <w:r w:rsidRPr="0025783A">
        <w:rPr>
          <w:b/>
          <w:bCs/>
        </w:rPr>
        <w:t>Completing the sexual harassment reporting form</w:t>
      </w:r>
      <w:r w:rsidRPr="0025783A">
        <w:rPr>
          <w:b/>
          <w:bCs/>
          <w:color w:val="2F5496"/>
        </w:rPr>
        <w:t xml:space="preserve"> </w:t>
      </w:r>
      <w:bookmarkEnd w:id="18"/>
    </w:p>
    <w:p w14:paraId="582DD532" w14:textId="14959EB7" w:rsidR="00020A61" w:rsidRDefault="00977815">
      <w:pPr>
        <w:spacing w:after="363"/>
        <w:ind w:left="-5"/>
      </w:pPr>
      <w:r>
        <w:t xml:space="preserve">The </w:t>
      </w:r>
      <w:proofErr w:type="gramStart"/>
      <w:r w:rsidR="00933136">
        <w:t>School</w:t>
      </w:r>
      <w:proofErr w:type="gramEnd"/>
      <w:r w:rsidR="00933136">
        <w:t xml:space="preserve"> </w:t>
      </w:r>
      <w:r>
        <w:t xml:space="preserve">promotes a culture where people feel comfortable and confident to report episodes encouraged to promptly report incidents. </w:t>
      </w:r>
    </w:p>
    <w:p w14:paraId="73976872" w14:textId="6EB19758" w:rsidR="005D7757" w:rsidRDefault="00977815" w:rsidP="005D7757">
      <w:pPr>
        <w:spacing w:after="364"/>
        <w:ind w:left="-5"/>
      </w:pPr>
      <w:r>
        <w:t xml:space="preserve">The sexual harassment reporting form (Appendix 1) should be completed by the victim (or witness) and handed to their line manager or </w:t>
      </w:r>
      <w:r w:rsidR="00933136">
        <w:t>the Headteacher</w:t>
      </w:r>
      <w:r w:rsidR="005D7757">
        <w:t>.</w:t>
      </w:r>
    </w:p>
    <w:p w14:paraId="73818102" w14:textId="6778DF09" w:rsidR="005D7757" w:rsidRDefault="005D7757" w:rsidP="005D7757">
      <w:pPr>
        <w:spacing w:after="364"/>
        <w:ind w:left="-5"/>
      </w:pPr>
      <w:r>
        <w:lastRenderedPageBreak/>
        <w:t>If the Headteacher is the alleged perpetrator, the form should be submitted to the Chair of Governors to take the appropriate action in line with this policy.</w:t>
      </w:r>
      <w:r w:rsidR="00032F39">
        <w:t xml:space="preserve"> </w:t>
      </w:r>
    </w:p>
    <w:p w14:paraId="34958AC8" w14:textId="555AF80A" w:rsidR="00AF2AF5" w:rsidRDefault="005D7757" w:rsidP="005D7757">
      <w:pPr>
        <w:spacing w:after="364"/>
        <w:ind w:left="-5"/>
      </w:pPr>
      <w:r>
        <w:t>If the Chair of Governors is the alleged perpetrator, the form should be submitted to</w:t>
      </w:r>
      <w:r w:rsidR="00835395">
        <w:t xml:space="preserve"> the Headteacher who will work with the school’s HR provider.</w:t>
      </w:r>
    </w:p>
    <w:p w14:paraId="62C4E6AA" w14:textId="20FF516B" w:rsidR="00FD64E2" w:rsidRDefault="00492379" w:rsidP="00AF2AF5">
      <w:pPr>
        <w:pStyle w:val="ListParagraph"/>
        <w:numPr>
          <w:ilvl w:val="0"/>
          <w:numId w:val="8"/>
        </w:numPr>
        <w:spacing w:after="364"/>
      </w:pPr>
      <w:r w:rsidRPr="00161F81">
        <w:rPr>
          <w:b/>
          <w:bCs/>
          <w:i/>
          <w:iCs/>
        </w:rPr>
        <w:t>Community School</w:t>
      </w:r>
      <w:r w:rsidR="005E7D65" w:rsidRPr="00161F81">
        <w:rPr>
          <w:b/>
          <w:bCs/>
          <w:i/>
          <w:iCs/>
        </w:rPr>
        <w:t>s</w:t>
      </w:r>
      <w:r w:rsidR="00D93B02">
        <w:t xml:space="preserve">: </w:t>
      </w:r>
      <w:r w:rsidR="005D7757">
        <w:t xml:space="preserve"> </w:t>
      </w:r>
      <w:r w:rsidR="00281A1C" w:rsidRPr="00281A1C">
        <w:t xml:space="preserve"> L</w:t>
      </w:r>
      <w:r w:rsidR="00FD64E2">
        <w:t xml:space="preserve">ocal </w:t>
      </w:r>
      <w:r w:rsidR="00281A1C" w:rsidRPr="00281A1C">
        <w:t>A</w:t>
      </w:r>
      <w:r w:rsidR="00FD64E2">
        <w:t>uthority</w:t>
      </w:r>
    </w:p>
    <w:p w14:paraId="34F77CE0" w14:textId="52DD2B3E" w:rsidR="00826178" w:rsidRDefault="00826178" w:rsidP="00AF2AF5">
      <w:pPr>
        <w:pStyle w:val="ListParagraph"/>
        <w:numPr>
          <w:ilvl w:val="0"/>
          <w:numId w:val="8"/>
        </w:numPr>
        <w:spacing w:after="364"/>
      </w:pPr>
      <w:r w:rsidRPr="00161F81">
        <w:rPr>
          <w:b/>
          <w:bCs/>
          <w:i/>
          <w:iCs/>
        </w:rPr>
        <w:t>Voluntary Aided Schools / Schools with Religious Character</w:t>
      </w:r>
      <w:r w:rsidRPr="00161F81">
        <w:rPr>
          <w:i/>
          <w:iCs/>
        </w:rPr>
        <w:t>:</w:t>
      </w:r>
      <w:r w:rsidRPr="00826178">
        <w:t xml:space="preserve"> </w:t>
      </w:r>
      <w:r w:rsidR="003B799B">
        <w:t>T</w:t>
      </w:r>
      <w:r w:rsidRPr="00826178">
        <w:t>he founding body. In addition to the founding body, the form should be copied to the Clerk who will liaise with the Vice Clerk</w:t>
      </w:r>
    </w:p>
    <w:p w14:paraId="34775024" w14:textId="7E33F17C" w:rsidR="00826178" w:rsidRDefault="003B799B" w:rsidP="00AF2AF5">
      <w:pPr>
        <w:pStyle w:val="ListParagraph"/>
        <w:numPr>
          <w:ilvl w:val="0"/>
          <w:numId w:val="8"/>
        </w:numPr>
        <w:spacing w:after="364"/>
      </w:pPr>
      <w:r w:rsidRPr="00161F81">
        <w:rPr>
          <w:b/>
          <w:bCs/>
          <w:i/>
          <w:iCs/>
        </w:rPr>
        <w:t>Multi-Academy Trusts</w:t>
      </w:r>
      <w:r w:rsidRPr="003B799B">
        <w:t>: Trust Board or CEO.</w:t>
      </w:r>
    </w:p>
    <w:p w14:paraId="3C582C43" w14:textId="726A0F83" w:rsidR="00222FB8" w:rsidRPr="00222FB8" w:rsidRDefault="00222FB8" w:rsidP="00222FB8">
      <w:pPr>
        <w:pStyle w:val="ListParagraph"/>
        <w:numPr>
          <w:ilvl w:val="0"/>
          <w:numId w:val="8"/>
        </w:numPr>
      </w:pPr>
      <w:r w:rsidRPr="00161F81">
        <w:rPr>
          <w:b/>
          <w:bCs/>
          <w:i/>
          <w:iCs/>
        </w:rPr>
        <w:t>Standalone Academies</w:t>
      </w:r>
      <w:r>
        <w:t xml:space="preserve">: </w:t>
      </w:r>
      <w:r w:rsidR="00F4504B">
        <w:t xml:space="preserve">Local Authority who will liaise with the appropriate </w:t>
      </w:r>
      <w:r w:rsidR="008F6806">
        <w:t>government department</w:t>
      </w:r>
      <w:r w:rsidRPr="00222FB8">
        <w:t xml:space="preserve"> </w:t>
      </w:r>
    </w:p>
    <w:p w14:paraId="1F355E8D" w14:textId="77777777" w:rsidR="003B799B" w:rsidRDefault="003B799B" w:rsidP="00161F81">
      <w:pPr>
        <w:pStyle w:val="ListParagraph"/>
        <w:spacing w:after="364"/>
        <w:ind w:left="705" w:firstLine="0"/>
      </w:pPr>
    </w:p>
    <w:p w14:paraId="3DA5ED54" w14:textId="17B8FB8E" w:rsidR="002D6B45" w:rsidRDefault="002D6B45">
      <w:pPr>
        <w:spacing w:after="364"/>
        <w:ind w:left="-5"/>
      </w:pPr>
      <w:r>
        <w:t xml:space="preserve">In all circumstances, the </w:t>
      </w:r>
      <w:proofErr w:type="gramStart"/>
      <w:r>
        <w:t>School</w:t>
      </w:r>
      <w:proofErr w:type="gramEnd"/>
      <w:r>
        <w:t xml:space="preserve"> should seek advice from the</w:t>
      </w:r>
      <w:r w:rsidR="00215BD0">
        <w:t>ir HR provider.</w:t>
      </w:r>
    </w:p>
    <w:p w14:paraId="7436E79A" w14:textId="171C8EFB" w:rsidR="00020A61" w:rsidRDefault="00977815">
      <w:pPr>
        <w:spacing w:after="364"/>
        <w:ind w:left="-5"/>
      </w:pPr>
      <w:r>
        <w:t xml:space="preserve">The reporting form is to be completed in any case whether the complainant wishes to proceed formally or informally. </w:t>
      </w:r>
    </w:p>
    <w:p w14:paraId="795FEB10" w14:textId="0B1BE194" w:rsidR="00020A61" w:rsidRDefault="00977815">
      <w:pPr>
        <w:spacing w:after="468"/>
        <w:ind w:left="-5"/>
      </w:pPr>
      <w:r>
        <w:t xml:space="preserve">The form must be as accurate as possible and the </w:t>
      </w:r>
      <w:proofErr w:type="gramStart"/>
      <w:r w:rsidR="00933136">
        <w:t>School</w:t>
      </w:r>
      <w:proofErr w:type="gramEnd"/>
      <w:r w:rsidR="00933136">
        <w:t xml:space="preserve"> </w:t>
      </w:r>
      <w:r>
        <w:t xml:space="preserve">will make an interpreter available should the individual require one. </w:t>
      </w:r>
    </w:p>
    <w:p w14:paraId="598DED58" w14:textId="291720A5" w:rsidR="00502B60" w:rsidRPr="00161F81" w:rsidRDefault="00502B60" w:rsidP="00161F81">
      <w:pPr>
        <w:pStyle w:val="Heading2"/>
        <w:ind w:left="417" w:hanging="432"/>
        <w:rPr>
          <w:b/>
          <w:bCs/>
        </w:rPr>
      </w:pPr>
      <w:r w:rsidRPr="00161F81">
        <w:rPr>
          <w:b/>
          <w:bCs/>
        </w:rPr>
        <w:t xml:space="preserve">Escalation to </w:t>
      </w:r>
      <w:r w:rsidR="00EA79C3">
        <w:rPr>
          <w:b/>
          <w:bCs/>
        </w:rPr>
        <w:t>g</w:t>
      </w:r>
      <w:r w:rsidRPr="00161F81">
        <w:rPr>
          <w:b/>
          <w:bCs/>
        </w:rPr>
        <w:t xml:space="preserve">overning </w:t>
      </w:r>
      <w:r w:rsidR="00EA79C3">
        <w:rPr>
          <w:b/>
          <w:bCs/>
        </w:rPr>
        <w:t>b</w:t>
      </w:r>
      <w:r w:rsidRPr="00161F81">
        <w:rPr>
          <w:b/>
          <w:bCs/>
        </w:rPr>
        <w:t>ody</w:t>
      </w:r>
    </w:p>
    <w:p w14:paraId="06835FFD" w14:textId="34D72A3A" w:rsidR="00502B60" w:rsidRDefault="00502B60" w:rsidP="00502B60">
      <w:pPr>
        <w:spacing w:after="468"/>
        <w:ind w:left="-5"/>
      </w:pPr>
      <w:r>
        <w:t xml:space="preserve">The </w:t>
      </w:r>
      <w:proofErr w:type="gramStart"/>
      <w:r>
        <w:t>School</w:t>
      </w:r>
      <w:proofErr w:type="gramEnd"/>
      <w:r>
        <w:t xml:space="preserve"> is committed to addressing all concerns of sexual harassment in a fair, timely, and appropriate manner. However, if a staff member believes that their concern has not been handled reasonably or in accordance with this policy, they may escalate the matter to the Chair of Governors or the Governing Body. This includes situations where the response has been unduly delayed, the process has not been followed, or the outcome does not reflect the seriousness of the concern raised. The Governing Body will review the matter in line with its oversight responsibilities and ensure that appropriate action is taken to uphold the </w:t>
      </w:r>
      <w:proofErr w:type="gramStart"/>
      <w:r>
        <w:t>School’s</w:t>
      </w:r>
      <w:proofErr w:type="gramEnd"/>
      <w:r>
        <w:t xml:space="preserve"> commitment to a safe and respectful working environment</w:t>
      </w:r>
    </w:p>
    <w:p w14:paraId="6FC9C935" w14:textId="77777777" w:rsidR="00020A61" w:rsidRDefault="00977815">
      <w:pPr>
        <w:pStyle w:val="Heading1"/>
        <w:ind w:left="299" w:hanging="314"/>
      </w:pPr>
      <w:bookmarkStart w:id="19" w:name="_Toc12749"/>
      <w:r>
        <w:t xml:space="preserve">Third party sexual harassment </w:t>
      </w:r>
      <w:r>
        <w:rPr>
          <w:color w:val="2F5496"/>
        </w:rPr>
        <w:t xml:space="preserve"> </w:t>
      </w:r>
      <w:bookmarkEnd w:id="19"/>
    </w:p>
    <w:p w14:paraId="6EB418C2" w14:textId="60B1CB1E" w:rsidR="005528ED" w:rsidRDefault="00977815">
      <w:pPr>
        <w:spacing w:after="362"/>
        <w:ind w:left="-5"/>
      </w:pPr>
      <w:bookmarkStart w:id="20" w:name="_Hlk218775524"/>
      <w:r>
        <w:t xml:space="preserve">In line with its legal duties, the </w:t>
      </w:r>
      <w:proofErr w:type="gramStart"/>
      <w:r w:rsidR="00933136">
        <w:t>School</w:t>
      </w:r>
      <w:proofErr w:type="gramEnd"/>
      <w:r w:rsidR="00933136">
        <w:t xml:space="preserve"> </w:t>
      </w:r>
      <w:r>
        <w:t xml:space="preserve">is committed to taking reasonable steps to prevent sexual harassment of staff by third parties </w:t>
      </w:r>
      <w:bookmarkEnd w:id="20"/>
      <w:r>
        <w:t xml:space="preserve">which is not tolerated. Third parties are people who do not work for and are not an agent of the </w:t>
      </w:r>
      <w:proofErr w:type="gramStart"/>
      <w:r w:rsidR="00933136">
        <w:t>School</w:t>
      </w:r>
      <w:proofErr w:type="gramEnd"/>
      <w:r w:rsidR="00933136">
        <w:t xml:space="preserve"> </w:t>
      </w:r>
      <w:r>
        <w:t xml:space="preserve">(for example </w:t>
      </w:r>
      <w:r w:rsidR="00F046A0" w:rsidRPr="00F046A0">
        <w:t>visitors, contractors, members of the school community i.e. parents/carers</w:t>
      </w:r>
      <w:r w:rsidR="00F046A0">
        <w:t>/pupils/governors)</w:t>
      </w:r>
      <w:r>
        <w:t xml:space="preserve">.  </w:t>
      </w:r>
    </w:p>
    <w:p w14:paraId="6B23A3A6" w14:textId="75DE5D74" w:rsidR="005D7757" w:rsidRDefault="005D7757">
      <w:pPr>
        <w:spacing w:after="362"/>
        <w:ind w:left="-5"/>
      </w:pPr>
      <w:r w:rsidRPr="005D7757">
        <w:t xml:space="preserve">In accordance with the statutory guidance Keeping Children Safe in Education, the School recognises that pupil-on-pupil sexual harassment may also impact staff and other adults working in the school. Where such behaviour occurs, the </w:t>
      </w:r>
      <w:proofErr w:type="gramStart"/>
      <w:r w:rsidRPr="005D7757">
        <w:t>School</w:t>
      </w:r>
      <w:proofErr w:type="gramEnd"/>
      <w:r w:rsidRPr="005D7757">
        <w:t xml:space="preserve"> will take prompt and appropriate action to safeguard the wellbeing of staff, in addition to fulfilling its safeguarding responsibilities to the pupils involved. This includes investigating concerns thoroughly, taking </w:t>
      </w:r>
      <w:r>
        <w:t xml:space="preserve">corrective </w:t>
      </w:r>
      <w:r w:rsidRPr="005D7757">
        <w:t>action where appropriate, and ensuring that both staff and pupils are supported.</w:t>
      </w:r>
    </w:p>
    <w:p w14:paraId="431A3AD6" w14:textId="77777777" w:rsidR="00020A61" w:rsidRDefault="00977815">
      <w:pPr>
        <w:spacing w:after="357"/>
        <w:ind w:left="-5"/>
      </w:pPr>
      <w:r>
        <w:lastRenderedPageBreak/>
        <w:t xml:space="preserve">Workers are encouraged to report sexual harassment by third parties, using the form at Appendix 1.  </w:t>
      </w:r>
    </w:p>
    <w:p w14:paraId="605009CB" w14:textId="77777777" w:rsidR="00020A61" w:rsidRDefault="00977815">
      <w:pPr>
        <w:spacing w:after="41"/>
        <w:ind w:left="-5"/>
      </w:pPr>
      <w:r>
        <w:t xml:space="preserve">Although an individual cannot bring a claim for third party sexual harassment alone, it can still result in legal liability when raised in other types of claims.  </w:t>
      </w:r>
    </w:p>
    <w:p w14:paraId="799499B8" w14:textId="77777777" w:rsidR="00020A61" w:rsidRDefault="00977815">
      <w:pPr>
        <w:spacing w:after="0" w:line="259" w:lineRule="auto"/>
        <w:ind w:left="0" w:firstLine="0"/>
        <w:jc w:val="left"/>
      </w:pPr>
      <w:r>
        <w:t xml:space="preserve"> </w:t>
      </w:r>
    </w:p>
    <w:p w14:paraId="54DA140A" w14:textId="15296D54" w:rsidR="00020A61" w:rsidRDefault="00977815">
      <w:pPr>
        <w:spacing w:after="56"/>
        <w:ind w:left="-5"/>
      </w:pPr>
      <w:r>
        <w:t xml:space="preserve">Examples of steps the </w:t>
      </w:r>
      <w:proofErr w:type="gramStart"/>
      <w:r w:rsidR="00933136">
        <w:t>School</w:t>
      </w:r>
      <w:proofErr w:type="gramEnd"/>
      <w:r w:rsidR="00933136">
        <w:t xml:space="preserve"> </w:t>
      </w:r>
      <w:r>
        <w:t xml:space="preserve">will take to prevent third party sexual harassment includes but is not limited to:  </w:t>
      </w:r>
    </w:p>
    <w:p w14:paraId="0F05BDB3" w14:textId="31D92008" w:rsidR="00020A61" w:rsidRDefault="00977815">
      <w:pPr>
        <w:numPr>
          <w:ilvl w:val="0"/>
          <w:numId w:val="4"/>
        </w:numPr>
        <w:ind w:hanging="360"/>
      </w:pPr>
      <w:r>
        <w:t xml:space="preserve">Encouraging colleagues to speak up on matters in relation to sexual harassment </w:t>
      </w:r>
    </w:p>
    <w:p w14:paraId="6A4B34F8" w14:textId="71AEA793" w:rsidR="00020A61" w:rsidRDefault="00977815">
      <w:pPr>
        <w:numPr>
          <w:ilvl w:val="0"/>
          <w:numId w:val="4"/>
        </w:numPr>
        <w:ind w:hanging="360"/>
      </w:pPr>
      <w:r>
        <w:t xml:space="preserve">To regularly review </w:t>
      </w:r>
      <w:r w:rsidR="00933136">
        <w:t xml:space="preserve">School </w:t>
      </w:r>
      <w:r>
        <w:t xml:space="preserve">risk assessments </w:t>
      </w:r>
    </w:p>
    <w:p w14:paraId="5AD957E8" w14:textId="6B76BE63" w:rsidR="00835395" w:rsidRPr="00835395" w:rsidRDefault="00835395" w:rsidP="00835395">
      <w:pPr>
        <w:numPr>
          <w:ilvl w:val="0"/>
          <w:numId w:val="4"/>
        </w:numPr>
        <w:ind w:hanging="360"/>
      </w:pPr>
      <w:r w:rsidRPr="00835395">
        <w:rPr>
          <w:color w:val="000000" w:themeColor="text1"/>
        </w:rPr>
        <w:t>To ensure that no member of staff is placed in a position of exposure to potential inappropriate conduct (including home visits and one-to-one sessions)</w:t>
      </w:r>
      <w:r>
        <w:rPr>
          <w:color w:val="000000" w:themeColor="text1"/>
        </w:rPr>
        <w:t>.</w:t>
      </w:r>
    </w:p>
    <w:p w14:paraId="61D71667" w14:textId="77777777" w:rsidR="00835395" w:rsidRDefault="00835395" w:rsidP="00835395">
      <w:pPr>
        <w:ind w:left="720" w:firstLine="0"/>
      </w:pPr>
    </w:p>
    <w:p w14:paraId="3542482E" w14:textId="77777777" w:rsidR="00020A61" w:rsidRDefault="00977815">
      <w:pPr>
        <w:pStyle w:val="Heading1"/>
        <w:ind w:left="299" w:hanging="314"/>
      </w:pPr>
      <w:bookmarkStart w:id="21" w:name="_Toc12750"/>
      <w:r>
        <w:t>Support for staff</w:t>
      </w:r>
      <w:r>
        <w:rPr>
          <w:color w:val="2F5496"/>
        </w:rPr>
        <w:t xml:space="preserve"> </w:t>
      </w:r>
      <w:bookmarkEnd w:id="21"/>
    </w:p>
    <w:p w14:paraId="4AD7CFEC" w14:textId="7F84037A" w:rsidR="00020A61" w:rsidRDefault="00977815">
      <w:pPr>
        <w:ind w:left="-5"/>
      </w:pPr>
      <w:r>
        <w:t xml:space="preserve">Sexual harassment can have a severe impact on an individual’s health and wellbeing. </w:t>
      </w:r>
      <w:r w:rsidR="00933136">
        <w:t xml:space="preserve">Employees can access the Education Support confidential helpline on </w:t>
      </w:r>
      <w:hyperlink r:id="rId9" w:history="1">
        <w:r w:rsidR="00933136" w:rsidRPr="00933136">
          <w:rPr>
            <w:rStyle w:val="Hyperlink"/>
            <w:b/>
            <w:bCs/>
          </w:rPr>
          <w:t>08000 562 561</w:t>
        </w:r>
      </w:hyperlink>
      <w:r w:rsidR="00933136">
        <w:t>.</w:t>
      </w:r>
      <w:r w:rsidR="00933136">
        <w:rPr>
          <w:b/>
          <w:bCs/>
        </w:rPr>
        <w:t xml:space="preserve"> </w:t>
      </w:r>
    </w:p>
    <w:p w14:paraId="57A21E01" w14:textId="77777777" w:rsidR="000E3D88" w:rsidRDefault="000E3D88">
      <w:pPr>
        <w:spacing w:after="61"/>
        <w:ind w:left="-5"/>
      </w:pPr>
    </w:p>
    <w:p w14:paraId="57016D5E" w14:textId="5AB7C8E0" w:rsidR="00020A61" w:rsidRDefault="00977815">
      <w:pPr>
        <w:spacing w:after="61"/>
        <w:ind w:left="-5"/>
      </w:pPr>
      <w:r>
        <w:t xml:space="preserve">The following organisations can also be contacted for free and confidential support: </w:t>
      </w:r>
    </w:p>
    <w:p w14:paraId="4D83FE7A" w14:textId="77777777" w:rsidR="00906C4B" w:rsidRDefault="00977815">
      <w:pPr>
        <w:numPr>
          <w:ilvl w:val="0"/>
          <w:numId w:val="5"/>
        </w:numPr>
        <w:ind w:hanging="360"/>
      </w:pPr>
      <w:r>
        <w:t>Trade Unions (applies to members)</w:t>
      </w:r>
      <w:r w:rsidR="005528ED">
        <w:t xml:space="preserve">: </w:t>
      </w:r>
    </w:p>
    <w:p w14:paraId="7DD7DB6F" w14:textId="2F8A2D9D" w:rsidR="007E4DEE" w:rsidRDefault="00906C4B" w:rsidP="00906C4B">
      <w:pPr>
        <w:ind w:left="720" w:firstLine="0"/>
      </w:pPr>
      <w:r>
        <w:t xml:space="preserve">- </w:t>
      </w:r>
      <w:r w:rsidR="00293D59">
        <w:t xml:space="preserve">NAHT: </w:t>
      </w:r>
      <w:r w:rsidR="00977815">
        <w:t xml:space="preserve"> </w:t>
      </w:r>
      <w:hyperlink r:id="rId10" w:history="1">
        <w:r w:rsidR="003E0134" w:rsidRPr="003E0134">
          <w:rPr>
            <w:color w:val="0000FF"/>
            <w:u w:val="single"/>
          </w:rPr>
          <w:t>NAHT &gt; News &gt; Latest comments &gt; News</w:t>
        </w:r>
      </w:hyperlink>
      <w:r w:rsidR="005F0FD4">
        <w:t xml:space="preserve"> </w:t>
      </w:r>
    </w:p>
    <w:p w14:paraId="6CCD9B31" w14:textId="215EDBC7" w:rsidR="00020A61" w:rsidRDefault="007E4DEE" w:rsidP="00906C4B">
      <w:pPr>
        <w:ind w:left="720" w:firstLine="0"/>
      </w:pPr>
      <w:r>
        <w:t xml:space="preserve">- </w:t>
      </w:r>
      <w:r w:rsidR="00293D59">
        <w:t xml:space="preserve">NASUWT: </w:t>
      </w:r>
      <w:hyperlink r:id="rId11" w:history="1">
        <w:r w:rsidR="00906C4B" w:rsidRPr="00906C4B">
          <w:rPr>
            <w:color w:val="0000FF"/>
            <w:u w:val="single"/>
          </w:rPr>
          <w:t>NASUWT | NASUWT Sexual Harassment Policy</w:t>
        </w:r>
      </w:hyperlink>
    </w:p>
    <w:p w14:paraId="1E21D147" w14:textId="1FCA1B43" w:rsidR="00E643E0" w:rsidRDefault="00E643E0" w:rsidP="00906C4B">
      <w:pPr>
        <w:ind w:left="720" w:firstLine="0"/>
      </w:pPr>
      <w:r>
        <w:t xml:space="preserve">- </w:t>
      </w:r>
      <w:r w:rsidR="00293D59">
        <w:t xml:space="preserve">NEU: </w:t>
      </w:r>
      <w:hyperlink r:id="rId12" w:history="1">
        <w:r w:rsidR="007E4DEE" w:rsidRPr="007E4DEE">
          <w:rPr>
            <w:color w:val="0000FF"/>
            <w:u w:val="single"/>
          </w:rPr>
          <w:t>Preventing sexism &amp; sexual harassment | National Education Union</w:t>
        </w:r>
      </w:hyperlink>
      <w:r>
        <w:t xml:space="preserve">- </w:t>
      </w:r>
      <w:r w:rsidR="00293D59">
        <w:t xml:space="preserve">GMB: </w:t>
      </w:r>
      <w:hyperlink r:id="rId13" w:history="1">
        <w:r w:rsidRPr="00E643E0">
          <w:rPr>
            <w:color w:val="0000FF"/>
            <w:u w:val="single"/>
          </w:rPr>
          <w:t>Sexual Harassment Policies | GMB Union</w:t>
        </w:r>
      </w:hyperlink>
    </w:p>
    <w:p w14:paraId="796D57FD" w14:textId="4FB97B98" w:rsidR="00E643E0" w:rsidRDefault="00E643E0" w:rsidP="00161F81">
      <w:pPr>
        <w:ind w:left="720" w:firstLine="0"/>
      </w:pPr>
      <w:r>
        <w:t xml:space="preserve">- </w:t>
      </w:r>
      <w:r w:rsidR="00293D59">
        <w:t xml:space="preserve">Unison: </w:t>
      </w:r>
      <w:hyperlink r:id="rId14" w:history="1">
        <w:r w:rsidR="00141EAE" w:rsidRPr="00141EAE">
          <w:rPr>
            <w:color w:val="0000FF"/>
            <w:u w:val="single"/>
          </w:rPr>
          <w:t>589_sexual-harassment-guide-Oct24.pdf</w:t>
        </w:r>
      </w:hyperlink>
    </w:p>
    <w:p w14:paraId="26C7A428" w14:textId="45283746" w:rsidR="00020A61" w:rsidRDefault="00977815">
      <w:pPr>
        <w:numPr>
          <w:ilvl w:val="0"/>
          <w:numId w:val="5"/>
        </w:numPr>
        <w:ind w:hanging="360"/>
      </w:pPr>
      <w:r>
        <w:t xml:space="preserve">ACAS </w:t>
      </w:r>
      <w:hyperlink r:id="rId15" w:history="1">
        <w:r w:rsidR="00933136" w:rsidRPr="00170C9A">
          <w:rPr>
            <w:rStyle w:val="Hyperlink"/>
          </w:rPr>
          <w:t>www.acas.org.uk</w:t>
        </w:r>
      </w:hyperlink>
      <w:r w:rsidR="00933136">
        <w:t xml:space="preserve"> </w:t>
      </w:r>
      <w:r>
        <w:t xml:space="preserve">  </w:t>
      </w:r>
    </w:p>
    <w:p w14:paraId="53F16806" w14:textId="77777777" w:rsidR="00020A61" w:rsidRDefault="00977815">
      <w:pPr>
        <w:numPr>
          <w:ilvl w:val="0"/>
          <w:numId w:val="5"/>
        </w:numPr>
        <w:spacing w:after="57"/>
        <w:ind w:hanging="360"/>
      </w:pPr>
      <w:r>
        <w:t xml:space="preserve">Rights of Women free and confidential legal helpline for women who have experienced sexual harassment at work: 020 7490 0152 </w:t>
      </w:r>
    </w:p>
    <w:p w14:paraId="6F3091AF" w14:textId="77777777" w:rsidR="00020A61" w:rsidRDefault="00977815">
      <w:pPr>
        <w:numPr>
          <w:ilvl w:val="0"/>
          <w:numId w:val="5"/>
        </w:numPr>
        <w:ind w:hanging="360"/>
      </w:pPr>
      <w:r>
        <w:t xml:space="preserve">Galop, the LGBT+ anti-violence charity, 0800 999 5428 </w:t>
      </w:r>
    </w:p>
    <w:p w14:paraId="3551C8CE" w14:textId="77777777" w:rsidR="00020A61" w:rsidRDefault="00977815">
      <w:pPr>
        <w:numPr>
          <w:ilvl w:val="0"/>
          <w:numId w:val="5"/>
        </w:numPr>
        <w:ind w:hanging="360"/>
      </w:pPr>
      <w:r>
        <w:t xml:space="preserve">Citizens Advice Bureaux </w:t>
      </w:r>
      <w:r>
        <w:rPr>
          <w:b/>
        </w:rPr>
        <w:t xml:space="preserve"> </w:t>
      </w:r>
    </w:p>
    <w:p w14:paraId="1D9165C6" w14:textId="77777777" w:rsidR="00020A61" w:rsidRDefault="00977815">
      <w:pPr>
        <w:numPr>
          <w:ilvl w:val="0"/>
          <w:numId w:val="5"/>
        </w:numPr>
        <w:ind w:hanging="360"/>
      </w:pPr>
      <w:r>
        <w:t xml:space="preserve">Equality and Human Rights Commission (EHRC) </w:t>
      </w:r>
    </w:p>
    <w:p w14:paraId="6DFA15B9" w14:textId="77777777" w:rsidR="00020A61" w:rsidRDefault="00977815">
      <w:pPr>
        <w:numPr>
          <w:ilvl w:val="0"/>
          <w:numId w:val="5"/>
        </w:numPr>
        <w:ind w:hanging="360"/>
      </w:pPr>
      <w:r>
        <w:t xml:space="preserve">Victim Support </w:t>
      </w:r>
    </w:p>
    <w:p w14:paraId="2E204E46" w14:textId="77777777" w:rsidR="00020A61" w:rsidRDefault="00977815">
      <w:pPr>
        <w:spacing w:after="456" w:line="259" w:lineRule="auto"/>
        <w:ind w:left="0" w:firstLine="0"/>
        <w:jc w:val="left"/>
      </w:pPr>
      <w:r>
        <w:t xml:space="preserve"> </w:t>
      </w:r>
    </w:p>
    <w:p w14:paraId="286794D8" w14:textId="77777777" w:rsidR="00020A61" w:rsidRDefault="00977815">
      <w:pPr>
        <w:pStyle w:val="Heading1"/>
        <w:ind w:left="455" w:hanging="470"/>
      </w:pPr>
      <w:bookmarkStart w:id="22" w:name="_Toc12751"/>
      <w:r>
        <w:t xml:space="preserve">Monitoring and review </w:t>
      </w:r>
      <w:r>
        <w:rPr>
          <w:color w:val="2F5496"/>
        </w:rPr>
        <w:t xml:space="preserve"> </w:t>
      </w:r>
      <w:bookmarkEnd w:id="22"/>
    </w:p>
    <w:p w14:paraId="28C5EBE6" w14:textId="77777777" w:rsidR="00020A61" w:rsidRDefault="00977815">
      <w:pPr>
        <w:spacing w:after="360"/>
        <w:ind w:left="-5"/>
      </w:pPr>
      <w:r>
        <w:t xml:space="preserve">The application of this policy will be monitored to ensure consistency and fairness. This policy will be reviewed as necessary to take account of legislative changes, operational experience and best practice.  </w:t>
      </w:r>
    </w:p>
    <w:p w14:paraId="4BF7B0B1" w14:textId="77777777" w:rsidR="00020A61" w:rsidRDefault="00977815">
      <w:pPr>
        <w:spacing w:after="0" w:line="259" w:lineRule="auto"/>
        <w:ind w:left="0" w:firstLine="0"/>
        <w:jc w:val="left"/>
      </w:pPr>
      <w:r>
        <w:t xml:space="preserve"> </w:t>
      </w:r>
    </w:p>
    <w:p w14:paraId="784263D8" w14:textId="77777777" w:rsidR="00020A61" w:rsidRDefault="00977815">
      <w:pPr>
        <w:spacing w:after="0" w:line="240" w:lineRule="auto"/>
        <w:ind w:left="0" w:right="8952" w:firstLine="0"/>
        <w:jc w:val="left"/>
      </w:pPr>
      <w:r>
        <w:t xml:space="preserve"> </w:t>
      </w:r>
      <w:r>
        <w:rPr>
          <w:sz w:val="29"/>
        </w:rPr>
        <w:t xml:space="preserve"> </w:t>
      </w:r>
    </w:p>
    <w:p w14:paraId="25FD44BD" w14:textId="77777777" w:rsidR="00020A61" w:rsidRDefault="00977815">
      <w:pPr>
        <w:spacing w:after="0" w:line="259" w:lineRule="auto"/>
        <w:ind w:left="0" w:firstLine="0"/>
        <w:jc w:val="left"/>
      </w:pPr>
      <w:r>
        <w:t xml:space="preserve"> </w:t>
      </w:r>
    </w:p>
    <w:p w14:paraId="1E6C310D" w14:textId="4C8D4CBF" w:rsidR="00020A61" w:rsidRDefault="00977815" w:rsidP="00161F81">
      <w:pPr>
        <w:spacing w:after="0" w:line="259" w:lineRule="auto"/>
        <w:ind w:left="0" w:firstLine="0"/>
        <w:jc w:val="left"/>
      </w:pPr>
      <w:r>
        <w:t xml:space="preserve"> </w:t>
      </w:r>
      <w:r>
        <w:tab/>
        <w:t xml:space="preserve"> </w:t>
      </w:r>
    </w:p>
    <w:p w14:paraId="37A286FB" w14:textId="3FC2AD89" w:rsidR="00020A61" w:rsidRDefault="00977815">
      <w:pPr>
        <w:spacing w:after="168" w:line="259" w:lineRule="auto"/>
        <w:ind w:left="0" w:firstLine="0"/>
        <w:jc w:val="left"/>
        <w:rPr>
          <w:b/>
          <w:sz w:val="36"/>
        </w:rPr>
      </w:pPr>
      <w:r>
        <w:rPr>
          <w:b/>
          <w:sz w:val="36"/>
        </w:rPr>
        <w:t xml:space="preserve"> </w:t>
      </w:r>
    </w:p>
    <w:p w14:paraId="3378E54A" w14:textId="77777777" w:rsidR="00835395" w:rsidRDefault="00835395">
      <w:pPr>
        <w:spacing w:after="168" w:line="259" w:lineRule="auto"/>
        <w:ind w:left="0" w:firstLine="0"/>
        <w:jc w:val="left"/>
      </w:pPr>
    </w:p>
    <w:p w14:paraId="71211B0E" w14:textId="77777777" w:rsidR="00020A61" w:rsidRDefault="00977815">
      <w:pPr>
        <w:pStyle w:val="Heading1"/>
        <w:numPr>
          <w:ilvl w:val="0"/>
          <w:numId w:val="0"/>
        </w:numPr>
      </w:pPr>
      <w:bookmarkStart w:id="23" w:name="_Toc12752"/>
      <w:r>
        <w:rPr>
          <w:b w:val="0"/>
          <w:sz w:val="32"/>
        </w:rPr>
        <w:lastRenderedPageBreak/>
        <w:t>Appendix 1: Sexual Harassment Reporting Form</w:t>
      </w:r>
      <w:r>
        <w:rPr>
          <w:b w:val="0"/>
          <w:color w:val="2F5496"/>
          <w:sz w:val="32"/>
        </w:rPr>
        <w:t xml:space="preserve"> </w:t>
      </w:r>
      <w:bookmarkEnd w:id="23"/>
    </w:p>
    <w:p w14:paraId="1E17DA0E" w14:textId="77777777" w:rsidR="00020A61" w:rsidRDefault="00977815">
      <w:pPr>
        <w:spacing w:after="0" w:line="259" w:lineRule="auto"/>
        <w:ind w:left="0" w:firstLine="0"/>
        <w:jc w:val="left"/>
      </w:pPr>
      <w:r>
        <w:t xml:space="preserve"> </w:t>
      </w:r>
    </w:p>
    <w:tbl>
      <w:tblPr>
        <w:tblStyle w:val="TableGrid"/>
        <w:tblW w:w="9018" w:type="dxa"/>
        <w:tblInd w:w="5" w:type="dxa"/>
        <w:tblCellMar>
          <w:top w:w="127" w:type="dxa"/>
          <w:left w:w="107" w:type="dxa"/>
          <w:right w:w="46" w:type="dxa"/>
        </w:tblCellMar>
        <w:tblLook w:val="04A0" w:firstRow="1" w:lastRow="0" w:firstColumn="1" w:lastColumn="0" w:noHBand="0" w:noVBand="1"/>
      </w:tblPr>
      <w:tblGrid>
        <w:gridCol w:w="6"/>
        <w:gridCol w:w="2022"/>
        <w:gridCol w:w="6"/>
        <w:gridCol w:w="6978"/>
        <w:gridCol w:w="6"/>
      </w:tblGrid>
      <w:tr w:rsidR="00020A61" w14:paraId="060ED9A0" w14:textId="77777777">
        <w:trPr>
          <w:gridAfter w:val="1"/>
          <w:wAfter w:w="6" w:type="dxa"/>
          <w:trHeight w:val="514"/>
        </w:trPr>
        <w:tc>
          <w:tcPr>
            <w:tcW w:w="9018" w:type="dxa"/>
            <w:gridSpan w:val="4"/>
            <w:tcBorders>
              <w:top w:val="nil"/>
              <w:left w:val="nil"/>
              <w:bottom w:val="nil"/>
              <w:right w:val="nil"/>
            </w:tcBorders>
            <w:shd w:val="clear" w:color="auto" w:fill="BFBFBF"/>
            <w:vAlign w:val="center"/>
          </w:tcPr>
          <w:p w14:paraId="14150934" w14:textId="77777777" w:rsidR="00020A61" w:rsidRDefault="00977815">
            <w:pPr>
              <w:spacing w:after="0" w:line="259" w:lineRule="auto"/>
              <w:ind w:left="0" w:firstLine="0"/>
              <w:jc w:val="left"/>
            </w:pPr>
            <w:r>
              <w:rPr>
                <w:b/>
              </w:rPr>
              <w:t>1. Reporting Party</w:t>
            </w:r>
            <w:r>
              <w:t xml:space="preserve">  </w:t>
            </w:r>
          </w:p>
        </w:tc>
      </w:tr>
      <w:tr w:rsidR="00020A61" w14:paraId="3F1B88A9" w14:textId="77777777">
        <w:trPr>
          <w:gridAfter w:val="1"/>
          <w:wAfter w:w="6" w:type="dxa"/>
          <w:trHeight w:val="497"/>
        </w:trPr>
        <w:tc>
          <w:tcPr>
            <w:tcW w:w="2028" w:type="dxa"/>
            <w:gridSpan w:val="2"/>
            <w:tcBorders>
              <w:top w:val="nil"/>
              <w:left w:val="single" w:sz="4" w:space="0" w:color="BFBFBF"/>
              <w:bottom w:val="single" w:sz="4" w:space="0" w:color="BFBFBF"/>
              <w:right w:val="single" w:sz="4" w:space="0" w:color="BFBFBF"/>
            </w:tcBorders>
            <w:vAlign w:val="center"/>
          </w:tcPr>
          <w:p w14:paraId="02BF786A" w14:textId="77777777" w:rsidR="00020A61" w:rsidRDefault="00977815">
            <w:pPr>
              <w:spacing w:after="0" w:line="259" w:lineRule="auto"/>
              <w:ind w:left="0" w:firstLine="0"/>
              <w:jc w:val="left"/>
            </w:pPr>
            <w:r>
              <w:rPr>
                <w:b/>
              </w:rPr>
              <w:t xml:space="preserve">Name </w:t>
            </w:r>
          </w:p>
        </w:tc>
        <w:tc>
          <w:tcPr>
            <w:tcW w:w="6990" w:type="dxa"/>
            <w:gridSpan w:val="2"/>
            <w:tcBorders>
              <w:top w:val="nil"/>
              <w:left w:val="single" w:sz="4" w:space="0" w:color="BFBFBF"/>
              <w:bottom w:val="single" w:sz="4" w:space="0" w:color="BFBFBF"/>
              <w:right w:val="single" w:sz="4" w:space="0" w:color="BFBFBF"/>
            </w:tcBorders>
            <w:vAlign w:val="center"/>
          </w:tcPr>
          <w:p w14:paraId="067B3136" w14:textId="77777777" w:rsidR="00020A61" w:rsidRDefault="00977815">
            <w:pPr>
              <w:spacing w:after="0" w:line="259" w:lineRule="auto"/>
              <w:ind w:left="0" w:firstLine="0"/>
              <w:jc w:val="left"/>
            </w:pPr>
            <w:r>
              <w:t xml:space="preserve"> </w:t>
            </w:r>
          </w:p>
        </w:tc>
      </w:tr>
      <w:tr w:rsidR="00020A61" w14:paraId="2590858C" w14:textId="77777777">
        <w:trPr>
          <w:gridAfter w:val="1"/>
          <w:wAfter w:w="6" w:type="dxa"/>
          <w:trHeight w:val="504"/>
        </w:trPr>
        <w:tc>
          <w:tcPr>
            <w:tcW w:w="2028" w:type="dxa"/>
            <w:gridSpan w:val="2"/>
            <w:tcBorders>
              <w:top w:val="single" w:sz="4" w:space="0" w:color="BFBFBF"/>
              <w:left w:val="single" w:sz="4" w:space="0" w:color="BFBFBF"/>
              <w:bottom w:val="single" w:sz="4" w:space="0" w:color="BFBFBF"/>
              <w:right w:val="single" w:sz="4" w:space="0" w:color="BFBFBF"/>
            </w:tcBorders>
            <w:vAlign w:val="center"/>
          </w:tcPr>
          <w:p w14:paraId="1E569407" w14:textId="77777777" w:rsidR="00020A61" w:rsidRDefault="00977815">
            <w:pPr>
              <w:spacing w:after="0" w:line="259" w:lineRule="auto"/>
              <w:ind w:left="0" w:firstLine="0"/>
              <w:jc w:val="left"/>
            </w:pPr>
            <w:r>
              <w:rPr>
                <w:b/>
              </w:rPr>
              <w:t xml:space="preserve">Email Address  </w:t>
            </w:r>
          </w:p>
        </w:tc>
        <w:tc>
          <w:tcPr>
            <w:tcW w:w="6990" w:type="dxa"/>
            <w:gridSpan w:val="2"/>
            <w:tcBorders>
              <w:top w:val="single" w:sz="4" w:space="0" w:color="BFBFBF"/>
              <w:left w:val="single" w:sz="4" w:space="0" w:color="BFBFBF"/>
              <w:bottom w:val="single" w:sz="4" w:space="0" w:color="BFBFBF"/>
              <w:right w:val="single" w:sz="4" w:space="0" w:color="BFBFBF"/>
            </w:tcBorders>
            <w:vAlign w:val="center"/>
          </w:tcPr>
          <w:p w14:paraId="7A799686" w14:textId="77777777" w:rsidR="00020A61" w:rsidRDefault="00977815">
            <w:pPr>
              <w:spacing w:after="0" w:line="259" w:lineRule="auto"/>
              <w:ind w:left="0" w:firstLine="0"/>
              <w:jc w:val="left"/>
            </w:pPr>
            <w:r>
              <w:t xml:space="preserve"> </w:t>
            </w:r>
          </w:p>
        </w:tc>
      </w:tr>
      <w:tr w:rsidR="00020A61" w14:paraId="503D4FD0" w14:textId="77777777">
        <w:trPr>
          <w:gridAfter w:val="1"/>
          <w:wAfter w:w="6" w:type="dxa"/>
          <w:trHeight w:val="504"/>
        </w:trPr>
        <w:tc>
          <w:tcPr>
            <w:tcW w:w="2028" w:type="dxa"/>
            <w:gridSpan w:val="2"/>
            <w:tcBorders>
              <w:top w:val="single" w:sz="4" w:space="0" w:color="BFBFBF"/>
              <w:left w:val="single" w:sz="4" w:space="0" w:color="BFBFBF"/>
              <w:bottom w:val="single" w:sz="4" w:space="0" w:color="BFBFBF"/>
              <w:right w:val="single" w:sz="4" w:space="0" w:color="BFBFBF"/>
            </w:tcBorders>
            <w:vAlign w:val="center"/>
          </w:tcPr>
          <w:p w14:paraId="346010DF" w14:textId="77777777" w:rsidR="00020A61" w:rsidRDefault="00977815">
            <w:pPr>
              <w:spacing w:after="0" w:line="259" w:lineRule="auto"/>
              <w:ind w:left="0" w:firstLine="0"/>
              <w:jc w:val="left"/>
            </w:pPr>
            <w:r>
              <w:rPr>
                <w:b/>
              </w:rPr>
              <w:t xml:space="preserve">Phone </w:t>
            </w:r>
          </w:p>
        </w:tc>
        <w:tc>
          <w:tcPr>
            <w:tcW w:w="6990" w:type="dxa"/>
            <w:gridSpan w:val="2"/>
            <w:tcBorders>
              <w:top w:val="single" w:sz="4" w:space="0" w:color="BFBFBF"/>
              <w:left w:val="single" w:sz="4" w:space="0" w:color="BFBFBF"/>
              <w:bottom w:val="single" w:sz="4" w:space="0" w:color="BFBFBF"/>
              <w:right w:val="single" w:sz="4" w:space="0" w:color="BFBFBF"/>
            </w:tcBorders>
            <w:vAlign w:val="center"/>
          </w:tcPr>
          <w:p w14:paraId="6473F9A6" w14:textId="77777777" w:rsidR="00020A61" w:rsidRDefault="00977815">
            <w:pPr>
              <w:spacing w:after="0" w:line="259" w:lineRule="auto"/>
              <w:ind w:left="0" w:firstLine="0"/>
              <w:jc w:val="left"/>
            </w:pPr>
            <w:r>
              <w:t xml:space="preserve"> </w:t>
            </w:r>
          </w:p>
        </w:tc>
      </w:tr>
      <w:tr w:rsidR="00020A61" w14:paraId="37343A41" w14:textId="77777777">
        <w:trPr>
          <w:gridAfter w:val="1"/>
          <w:wAfter w:w="6" w:type="dxa"/>
          <w:trHeight w:val="500"/>
        </w:trPr>
        <w:tc>
          <w:tcPr>
            <w:tcW w:w="9018" w:type="dxa"/>
            <w:gridSpan w:val="4"/>
            <w:tcBorders>
              <w:top w:val="single" w:sz="4" w:space="0" w:color="BFBFBF"/>
              <w:left w:val="single" w:sz="4" w:space="0" w:color="BFBFBF"/>
              <w:bottom w:val="single" w:sz="4" w:space="0" w:color="BFBFBF"/>
              <w:right w:val="single" w:sz="4" w:space="0" w:color="BFBFBF"/>
            </w:tcBorders>
            <w:shd w:val="clear" w:color="auto" w:fill="BFBFBF"/>
            <w:vAlign w:val="center"/>
          </w:tcPr>
          <w:p w14:paraId="5B2BB7BA" w14:textId="77777777" w:rsidR="00020A61" w:rsidRDefault="00977815">
            <w:pPr>
              <w:spacing w:after="0" w:line="259" w:lineRule="auto"/>
              <w:ind w:left="0" w:firstLine="0"/>
              <w:jc w:val="left"/>
            </w:pPr>
            <w:r>
              <w:rPr>
                <w:b/>
              </w:rPr>
              <w:t xml:space="preserve">2. Incident Information </w:t>
            </w:r>
            <w:r>
              <w:t xml:space="preserve"> </w:t>
            </w:r>
          </w:p>
        </w:tc>
      </w:tr>
      <w:tr w:rsidR="00020A61" w14:paraId="52EFB977" w14:textId="77777777">
        <w:trPr>
          <w:gridAfter w:val="1"/>
          <w:wAfter w:w="6" w:type="dxa"/>
          <w:trHeight w:val="758"/>
        </w:trPr>
        <w:tc>
          <w:tcPr>
            <w:tcW w:w="2028" w:type="dxa"/>
            <w:gridSpan w:val="2"/>
            <w:tcBorders>
              <w:top w:val="single" w:sz="4" w:space="0" w:color="BFBFBF"/>
              <w:left w:val="single" w:sz="4" w:space="0" w:color="BFBFBF"/>
              <w:bottom w:val="single" w:sz="4" w:space="0" w:color="BFBFBF"/>
              <w:right w:val="single" w:sz="4" w:space="0" w:color="BFBFBF"/>
            </w:tcBorders>
            <w:vAlign w:val="center"/>
          </w:tcPr>
          <w:p w14:paraId="69ABA7BA" w14:textId="77777777" w:rsidR="00020A61" w:rsidRDefault="00977815">
            <w:pPr>
              <w:spacing w:after="0" w:line="259" w:lineRule="auto"/>
              <w:ind w:left="0" w:firstLine="0"/>
              <w:jc w:val="left"/>
            </w:pPr>
            <w:r>
              <w:rPr>
                <w:b/>
              </w:rPr>
              <w:t xml:space="preserve">Date and Time of Incident  </w:t>
            </w:r>
          </w:p>
        </w:tc>
        <w:tc>
          <w:tcPr>
            <w:tcW w:w="6990" w:type="dxa"/>
            <w:gridSpan w:val="2"/>
            <w:tcBorders>
              <w:top w:val="single" w:sz="4" w:space="0" w:color="BFBFBF"/>
              <w:left w:val="single" w:sz="4" w:space="0" w:color="BFBFBF"/>
              <w:bottom w:val="single" w:sz="4" w:space="0" w:color="BFBFBF"/>
              <w:right w:val="single" w:sz="4" w:space="0" w:color="BFBFBF"/>
            </w:tcBorders>
          </w:tcPr>
          <w:p w14:paraId="794E7BC9" w14:textId="77777777" w:rsidR="00020A61" w:rsidRDefault="00977815">
            <w:pPr>
              <w:spacing w:after="0" w:line="259" w:lineRule="auto"/>
              <w:ind w:left="0" w:firstLine="0"/>
              <w:jc w:val="left"/>
            </w:pPr>
            <w:r>
              <w:t xml:space="preserve"> </w:t>
            </w:r>
          </w:p>
        </w:tc>
      </w:tr>
      <w:tr w:rsidR="00020A61" w14:paraId="712EED66" w14:textId="77777777">
        <w:trPr>
          <w:gridAfter w:val="1"/>
          <w:wAfter w:w="6" w:type="dxa"/>
          <w:trHeight w:val="5352"/>
        </w:trPr>
        <w:tc>
          <w:tcPr>
            <w:tcW w:w="2028" w:type="dxa"/>
            <w:gridSpan w:val="2"/>
            <w:tcBorders>
              <w:top w:val="single" w:sz="4" w:space="0" w:color="BFBFBF"/>
              <w:left w:val="single" w:sz="4" w:space="0" w:color="BFBFBF"/>
              <w:bottom w:val="single" w:sz="4" w:space="0" w:color="BFBFBF"/>
              <w:right w:val="single" w:sz="4" w:space="0" w:color="BFBFBF"/>
            </w:tcBorders>
          </w:tcPr>
          <w:p w14:paraId="51AAF65A" w14:textId="77777777" w:rsidR="00020A61" w:rsidRDefault="00977815">
            <w:pPr>
              <w:spacing w:after="119" w:line="239" w:lineRule="auto"/>
              <w:ind w:left="0" w:right="58" w:firstLine="0"/>
            </w:pPr>
            <w:r>
              <w:rPr>
                <w:b/>
              </w:rPr>
              <w:t xml:space="preserve">Please provide a description of the incident. </w:t>
            </w:r>
          </w:p>
          <w:p w14:paraId="26B9B8A8" w14:textId="77777777" w:rsidR="00020A61" w:rsidRDefault="00977815">
            <w:pPr>
              <w:spacing w:after="0" w:line="259" w:lineRule="auto"/>
              <w:ind w:left="0" w:firstLine="0"/>
              <w:jc w:val="left"/>
            </w:pPr>
            <w:r>
              <w:rPr>
                <w:b/>
              </w:rPr>
              <w:t xml:space="preserve"> </w:t>
            </w:r>
          </w:p>
        </w:tc>
        <w:tc>
          <w:tcPr>
            <w:tcW w:w="6990" w:type="dxa"/>
            <w:gridSpan w:val="2"/>
            <w:tcBorders>
              <w:top w:val="single" w:sz="4" w:space="0" w:color="BFBFBF"/>
              <w:left w:val="single" w:sz="4" w:space="0" w:color="BFBFBF"/>
              <w:bottom w:val="single" w:sz="4" w:space="0" w:color="BFBFBF"/>
              <w:right w:val="single" w:sz="4" w:space="0" w:color="BFBFBF"/>
            </w:tcBorders>
            <w:vAlign w:val="center"/>
          </w:tcPr>
          <w:p w14:paraId="3DEDD654" w14:textId="77777777" w:rsidR="00020A61" w:rsidRDefault="00977815">
            <w:pPr>
              <w:spacing w:after="100" w:line="259" w:lineRule="auto"/>
              <w:ind w:left="0" w:firstLine="0"/>
              <w:jc w:val="left"/>
            </w:pPr>
            <w:r>
              <w:t xml:space="preserve">(add more pages if necessary) </w:t>
            </w:r>
          </w:p>
          <w:p w14:paraId="6844316D" w14:textId="77777777" w:rsidR="00020A61" w:rsidRDefault="00977815">
            <w:pPr>
              <w:spacing w:after="98" w:line="259" w:lineRule="auto"/>
              <w:ind w:left="0" w:firstLine="0"/>
              <w:jc w:val="left"/>
            </w:pPr>
            <w:r>
              <w:t xml:space="preserve"> </w:t>
            </w:r>
          </w:p>
          <w:p w14:paraId="1B29056E" w14:textId="77777777" w:rsidR="00020A61" w:rsidRDefault="00977815">
            <w:pPr>
              <w:spacing w:after="98" w:line="259" w:lineRule="auto"/>
              <w:ind w:left="0" w:firstLine="0"/>
              <w:jc w:val="left"/>
            </w:pPr>
            <w:r>
              <w:t xml:space="preserve"> </w:t>
            </w:r>
          </w:p>
          <w:p w14:paraId="0FC216D8" w14:textId="77777777" w:rsidR="00020A61" w:rsidRDefault="00977815">
            <w:pPr>
              <w:spacing w:after="100" w:line="259" w:lineRule="auto"/>
              <w:ind w:left="0" w:firstLine="0"/>
              <w:jc w:val="left"/>
            </w:pPr>
            <w:r>
              <w:t xml:space="preserve"> </w:t>
            </w:r>
          </w:p>
          <w:p w14:paraId="23F313B1" w14:textId="77777777" w:rsidR="00020A61" w:rsidRDefault="00977815">
            <w:pPr>
              <w:spacing w:after="98" w:line="259" w:lineRule="auto"/>
              <w:ind w:left="0" w:firstLine="0"/>
              <w:jc w:val="left"/>
            </w:pPr>
            <w:r>
              <w:t xml:space="preserve"> </w:t>
            </w:r>
          </w:p>
          <w:p w14:paraId="3F47421F" w14:textId="77777777" w:rsidR="00020A61" w:rsidRDefault="00977815">
            <w:pPr>
              <w:spacing w:after="100" w:line="259" w:lineRule="auto"/>
              <w:ind w:left="0" w:firstLine="0"/>
              <w:jc w:val="left"/>
            </w:pPr>
            <w:r>
              <w:t xml:space="preserve"> </w:t>
            </w:r>
          </w:p>
          <w:p w14:paraId="2BC06A6B" w14:textId="77777777" w:rsidR="00020A61" w:rsidRDefault="00977815">
            <w:pPr>
              <w:spacing w:after="98" w:line="259" w:lineRule="auto"/>
              <w:ind w:left="0" w:firstLine="0"/>
              <w:jc w:val="left"/>
            </w:pPr>
            <w:r>
              <w:t xml:space="preserve"> </w:t>
            </w:r>
          </w:p>
          <w:p w14:paraId="0FBF4578" w14:textId="77777777" w:rsidR="00020A61" w:rsidRDefault="00977815">
            <w:pPr>
              <w:spacing w:after="98" w:line="259" w:lineRule="auto"/>
              <w:ind w:left="0" w:firstLine="0"/>
              <w:jc w:val="left"/>
            </w:pPr>
            <w:r>
              <w:t xml:space="preserve"> </w:t>
            </w:r>
          </w:p>
          <w:p w14:paraId="37D8C1B8" w14:textId="77777777" w:rsidR="00020A61" w:rsidRDefault="00977815">
            <w:pPr>
              <w:spacing w:after="100" w:line="259" w:lineRule="auto"/>
              <w:ind w:left="0" w:firstLine="0"/>
              <w:jc w:val="left"/>
            </w:pPr>
            <w:r>
              <w:t xml:space="preserve"> </w:t>
            </w:r>
          </w:p>
          <w:p w14:paraId="118C815E" w14:textId="77777777" w:rsidR="00020A61" w:rsidRDefault="00977815">
            <w:pPr>
              <w:spacing w:after="98" w:line="259" w:lineRule="auto"/>
              <w:ind w:left="0" w:firstLine="0"/>
              <w:jc w:val="left"/>
            </w:pPr>
            <w:r>
              <w:t xml:space="preserve"> </w:t>
            </w:r>
          </w:p>
          <w:p w14:paraId="564BBE9A" w14:textId="77777777" w:rsidR="00020A61" w:rsidRDefault="00977815">
            <w:pPr>
              <w:spacing w:after="100" w:line="259" w:lineRule="auto"/>
              <w:ind w:left="0" w:firstLine="0"/>
              <w:jc w:val="left"/>
            </w:pPr>
            <w:r>
              <w:t xml:space="preserve"> </w:t>
            </w:r>
          </w:p>
          <w:p w14:paraId="32DBF06A" w14:textId="77777777" w:rsidR="00020A61" w:rsidRDefault="00977815">
            <w:pPr>
              <w:spacing w:after="98" w:line="259" w:lineRule="auto"/>
              <w:ind w:left="0" w:firstLine="0"/>
              <w:jc w:val="left"/>
            </w:pPr>
            <w:r>
              <w:t xml:space="preserve"> </w:t>
            </w:r>
          </w:p>
          <w:p w14:paraId="3AA2DD83" w14:textId="77777777" w:rsidR="00020A61" w:rsidRDefault="00977815">
            <w:pPr>
              <w:spacing w:after="98" w:line="259" w:lineRule="auto"/>
              <w:ind w:left="0" w:firstLine="0"/>
              <w:jc w:val="left"/>
            </w:pPr>
            <w:r>
              <w:t xml:space="preserve"> </w:t>
            </w:r>
          </w:p>
          <w:p w14:paraId="1518BD9D" w14:textId="77777777" w:rsidR="00020A61" w:rsidRDefault="00977815">
            <w:pPr>
              <w:spacing w:after="0" w:line="259" w:lineRule="auto"/>
              <w:ind w:left="0" w:firstLine="0"/>
              <w:jc w:val="left"/>
            </w:pPr>
            <w:r>
              <w:t xml:space="preserve"> </w:t>
            </w:r>
          </w:p>
        </w:tc>
      </w:tr>
      <w:tr w:rsidR="00020A61" w14:paraId="2681A24A" w14:textId="77777777">
        <w:trPr>
          <w:gridAfter w:val="1"/>
          <w:wAfter w:w="6" w:type="dxa"/>
          <w:trHeight w:val="1262"/>
        </w:trPr>
        <w:tc>
          <w:tcPr>
            <w:tcW w:w="2028" w:type="dxa"/>
            <w:gridSpan w:val="2"/>
            <w:tcBorders>
              <w:top w:val="single" w:sz="4" w:space="0" w:color="BFBFBF"/>
              <w:left w:val="single" w:sz="4" w:space="0" w:color="BFBFBF"/>
              <w:bottom w:val="single" w:sz="4" w:space="0" w:color="BFBFBF"/>
              <w:right w:val="single" w:sz="4" w:space="0" w:color="BFBFBF"/>
            </w:tcBorders>
            <w:vAlign w:val="center"/>
          </w:tcPr>
          <w:p w14:paraId="30565931" w14:textId="77777777" w:rsidR="00020A61" w:rsidRDefault="00977815">
            <w:pPr>
              <w:spacing w:after="0" w:line="259" w:lineRule="auto"/>
              <w:ind w:left="0" w:right="58" w:firstLine="0"/>
            </w:pPr>
            <w:r>
              <w:rPr>
                <w:b/>
              </w:rPr>
              <w:t xml:space="preserve">Please provide the details of any witnesses to the incident.  </w:t>
            </w:r>
          </w:p>
        </w:tc>
        <w:tc>
          <w:tcPr>
            <w:tcW w:w="6990" w:type="dxa"/>
            <w:gridSpan w:val="2"/>
            <w:tcBorders>
              <w:top w:val="single" w:sz="4" w:space="0" w:color="BFBFBF"/>
              <w:left w:val="single" w:sz="4" w:space="0" w:color="BFBFBF"/>
              <w:bottom w:val="single" w:sz="4" w:space="0" w:color="BFBFBF"/>
              <w:right w:val="single" w:sz="4" w:space="0" w:color="BFBFBF"/>
            </w:tcBorders>
          </w:tcPr>
          <w:p w14:paraId="7BA87F72" w14:textId="77777777" w:rsidR="00020A61" w:rsidRDefault="00977815">
            <w:pPr>
              <w:spacing w:after="98" w:line="259" w:lineRule="auto"/>
              <w:ind w:left="0" w:firstLine="0"/>
              <w:jc w:val="left"/>
            </w:pPr>
            <w:r>
              <w:t xml:space="preserve"> </w:t>
            </w:r>
          </w:p>
          <w:p w14:paraId="0A2E1FAB" w14:textId="77777777" w:rsidR="00020A61" w:rsidRDefault="00977815">
            <w:pPr>
              <w:spacing w:after="0" w:line="259" w:lineRule="auto"/>
              <w:ind w:left="0" w:firstLine="0"/>
              <w:jc w:val="left"/>
            </w:pPr>
            <w:r>
              <w:t xml:space="preserve"> </w:t>
            </w:r>
          </w:p>
        </w:tc>
      </w:tr>
      <w:tr w:rsidR="00020A61" w14:paraId="355B0E2C" w14:textId="77777777">
        <w:trPr>
          <w:gridAfter w:val="1"/>
          <w:wAfter w:w="6" w:type="dxa"/>
          <w:trHeight w:val="1035"/>
        </w:trPr>
        <w:tc>
          <w:tcPr>
            <w:tcW w:w="2028" w:type="dxa"/>
            <w:gridSpan w:val="2"/>
            <w:tcBorders>
              <w:top w:val="single" w:sz="4" w:space="0" w:color="BFBFBF"/>
              <w:left w:val="single" w:sz="4" w:space="0" w:color="BFBFBF"/>
              <w:bottom w:val="single" w:sz="4" w:space="0" w:color="BFBFBF"/>
              <w:right w:val="single" w:sz="4" w:space="0" w:color="BFBFBF"/>
            </w:tcBorders>
            <w:vAlign w:val="center"/>
          </w:tcPr>
          <w:p w14:paraId="563BA914" w14:textId="77777777" w:rsidR="00020A61" w:rsidRDefault="00977815">
            <w:pPr>
              <w:spacing w:after="0" w:line="259" w:lineRule="auto"/>
              <w:ind w:left="0" w:right="59" w:firstLine="0"/>
            </w:pPr>
            <w:r>
              <w:rPr>
                <w:b/>
              </w:rPr>
              <w:t xml:space="preserve">Have you told anyone about this incident? </w:t>
            </w:r>
          </w:p>
        </w:tc>
        <w:tc>
          <w:tcPr>
            <w:tcW w:w="6990" w:type="dxa"/>
            <w:gridSpan w:val="2"/>
            <w:tcBorders>
              <w:top w:val="single" w:sz="4" w:space="0" w:color="BFBFBF"/>
              <w:left w:val="single" w:sz="4" w:space="0" w:color="BFBFBF"/>
              <w:bottom w:val="single" w:sz="4" w:space="0" w:color="BFBFBF"/>
              <w:right w:val="single" w:sz="4" w:space="0" w:color="BFBFBF"/>
            </w:tcBorders>
            <w:vAlign w:val="bottom"/>
          </w:tcPr>
          <w:p w14:paraId="49D246F2" w14:textId="77777777" w:rsidR="00020A61" w:rsidRDefault="00977815">
            <w:pPr>
              <w:spacing w:after="72" w:line="259" w:lineRule="auto"/>
              <w:ind w:left="361" w:firstLine="0"/>
              <w:jc w:val="left"/>
            </w:pPr>
            <w:proofErr w:type="gramStart"/>
            <w:r>
              <w:rPr>
                <w:rFonts w:ascii="Segoe UI Symbol" w:eastAsia="Segoe UI Symbol" w:hAnsi="Segoe UI Symbol" w:cs="Segoe UI Symbol"/>
              </w:rPr>
              <w:t>☐</w:t>
            </w:r>
            <w:r>
              <w:t xml:space="preserve">  Yes</w:t>
            </w:r>
            <w:proofErr w:type="gramEnd"/>
            <w:r>
              <w:t xml:space="preserve">    </w:t>
            </w:r>
            <w:r>
              <w:rPr>
                <w:rFonts w:ascii="Segoe UI Symbol" w:eastAsia="Segoe UI Symbol" w:hAnsi="Segoe UI Symbol" w:cs="Segoe UI Symbol"/>
              </w:rPr>
              <w:t>☐</w:t>
            </w:r>
            <w:r>
              <w:t xml:space="preserve">  No    If yes, who:  </w:t>
            </w:r>
          </w:p>
          <w:p w14:paraId="22F89439" w14:textId="77777777" w:rsidR="00020A61" w:rsidRDefault="00977815">
            <w:pPr>
              <w:spacing w:after="0" w:line="259" w:lineRule="auto"/>
              <w:ind w:left="0" w:firstLine="0"/>
              <w:jc w:val="left"/>
            </w:pPr>
            <w:r>
              <w:t xml:space="preserve"> </w:t>
            </w:r>
          </w:p>
        </w:tc>
      </w:tr>
      <w:tr w:rsidR="00020A61" w14:paraId="3768A693" w14:textId="77777777">
        <w:trPr>
          <w:gridAfter w:val="1"/>
          <w:wAfter w:w="6" w:type="dxa"/>
          <w:trHeight w:val="950"/>
        </w:trPr>
        <w:tc>
          <w:tcPr>
            <w:tcW w:w="2028" w:type="dxa"/>
            <w:gridSpan w:val="2"/>
            <w:tcBorders>
              <w:top w:val="single" w:sz="4" w:space="0" w:color="BFBFBF"/>
              <w:left w:val="single" w:sz="4" w:space="0" w:color="BFBFBF"/>
              <w:bottom w:val="nil"/>
              <w:right w:val="single" w:sz="4" w:space="0" w:color="BFBFBF"/>
            </w:tcBorders>
          </w:tcPr>
          <w:p w14:paraId="013B820F" w14:textId="77777777" w:rsidR="00020A61" w:rsidRDefault="00977815">
            <w:pPr>
              <w:spacing w:after="0" w:line="259" w:lineRule="auto"/>
              <w:ind w:left="0" w:firstLine="0"/>
            </w:pPr>
            <w:r>
              <w:rPr>
                <w:b/>
              </w:rPr>
              <w:lastRenderedPageBreak/>
              <w:t xml:space="preserve">Have you notified the police? </w:t>
            </w:r>
          </w:p>
        </w:tc>
        <w:tc>
          <w:tcPr>
            <w:tcW w:w="6990" w:type="dxa"/>
            <w:gridSpan w:val="2"/>
            <w:tcBorders>
              <w:top w:val="single" w:sz="4" w:space="0" w:color="BFBFBF"/>
              <w:left w:val="single" w:sz="4" w:space="0" w:color="BFBFBF"/>
              <w:bottom w:val="nil"/>
              <w:right w:val="single" w:sz="4" w:space="0" w:color="BFBFBF"/>
            </w:tcBorders>
            <w:vAlign w:val="center"/>
          </w:tcPr>
          <w:p w14:paraId="62F92548" w14:textId="77777777" w:rsidR="00020A61" w:rsidRDefault="00977815">
            <w:pPr>
              <w:spacing w:after="104" w:line="259" w:lineRule="auto"/>
              <w:ind w:left="361" w:firstLine="0"/>
              <w:jc w:val="left"/>
            </w:pPr>
            <w:proofErr w:type="gramStart"/>
            <w:r>
              <w:rPr>
                <w:rFonts w:ascii="Segoe UI Symbol" w:eastAsia="Segoe UI Symbol" w:hAnsi="Segoe UI Symbol" w:cs="Segoe UI Symbol"/>
              </w:rPr>
              <w:t>☐</w:t>
            </w:r>
            <w:r>
              <w:t xml:space="preserve">  Yes</w:t>
            </w:r>
            <w:proofErr w:type="gramEnd"/>
            <w:r>
              <w:t xml:space="preserve">    </w:t>
            </w:r>
            <w:r>
              <w:rPr>
                <w:rFonts w:ascii="Segoe UI Symbol" w:eastAsia="Segoe UI Symbol" w:hAnsi="Segoe UI Symbol" w:cs="Segoe UI Symbol"/>
              </w:rPr>
              <w:t>☐</w:t>
            </w:r>
            <w:r>
              <w:t xml:space="preserve">  No </w:t>
            </w:r>
          </w:p>
          <w:p w14:paraId="0B181EF7" w14:textId="77777777" w:rsidR="00020A61" w:rsidRDefault="00977815">
            <w:pPr>
              <w:spacing w:after="0" w:line="259" w:lineRule="auto"/>
              <w:ind w:left="361" w:firstLine="0"/>
              <w:jc w:val="left"/>
            </w:pPr>
            <w:proofErr w:type="gramStart"/>
            <w:r>
              <w:rPr>
                <w:rFonts w:ascii="Segoe UI Symbol" w:eastAsia="Segoe UI Symbol" w:hAnsi="Segoe UI Symbol" w:cs="Segoe UI Symbol"/>
              </w:rPr>
              <w:t>☐</w:t>
            </w:r>
            <w:r>
              <w:t xml:space="preserve">  I</w:t>
            </w:r>
            <w:proofErr w:type="gramEnd"/>
            <w:r>
              <w:t xml:space="preserve"> would like more information on this option.  </w:t>
            </w:r>
          </w:p>
        </w:tc>
      </w:tr>
      <w:tr w:rsidR="00020A61" w14:paraId="3EF4D0D2" w14:textId="77777777">
        <w:trPr>
          <w:gridAfter w:val="1"/>
          <w:wAfter w:w="6" w:type="dxa"/>
          <w:trHeight w:val="514"/>
        </w:trPr>
        <w:tc>
          <w:tcPr>
            <w:tcW w:w="9018" w:type="dxa"/>
            <w:gridSpan w:val="4"/>
            <w:tcBorders>
              <w:top w:val="nil"/>
              <w:left w:val="nil"/>
              <w:bottom w:val="nil"/>
              <w:right w:val="nil"/>
            </w:tcBorders>
            <w:shd w:val="clear" w:color="auto" w:fill="BFBFBF"/>
            <w:vAlign w:val="center"/>
          </w:tcPr>
          <w:p w14:paraId="44CB1BC3" w14:textId="77777777" w:rsidR="00020A61" w:rsidRDefault="00977815">
            <w:pPr>
              <w:spacing w:after="0" w:line="259" w:lineRule="auto"/>
              <w:ind w:left="0" w:firstLine="0"/>
              <w:jc w:val="left"/>
            </w:pPr>
            <w:r>
              <w:rPr>
                <w:b/>
              </w:rPr>
              <w:t xml:space="preserve">3. Supporting Documentation  </w:t>
            </w:r>
          </w:p>
        </w:tc>
      </w:tr>
      <w:tr w:rsidR="00020A61" w14:paraId="6C2FDD24" w14:textId="77777777">
        <w:trPr>
          <w:gridBefore w:val="1"/>
          <w:wBefore w:w="6" w:type="dxa"/>
          <w:trHeight w:val="1484"/>
        </w:trPr>
        <w:tc>
          <w:tcPr>
            <w:tcW w:w="2028" w:type="dxa"/>
            <w:gridSpan w:val="2"/>
            <w:tcBorders>
              <w:top w:val="single" w:sz="4" w:space="0" w:color="BFBFBF"/>
              <w:left w:val="single" w:sz="4" w:space="0" w:color="BFBFBF"/>
              <w:bottom w:val="single" w:sz="4" w:space="0" w:color="BFBFBF"/>
              <w:right w:val="single" w:sz="4" w:space="0" w:color="BFBFBF"/>
            </w:tcBorders>
            <w:vAlign w:val="center"/>
          </w:tcPr>
          <w:p w14:paraId="50FBDEFB" w14:textId="77777777" w:rsidR="00020A61" w:rsidRDefault="00977815">
            <w:pPr>
              <w:tabs>
                <w:tab w:val="right" w:pos="1875"/>
              </w:tabs>
              <w:spacing w:after="0" w:line="259" w:lineRule="auto"/>
              <w:ind w:left="0" w:firstLine="0"/>
              <w:jc w:val="left"/>
            </w:pPr>
            <w:r>
              <w:rPr>
                <w:b/>
              </w:rPr>
              <w:t xml:space="preserve">Are </w:t>
            </w:r>
            <w:r>
              <w:rPr>
                <w:b/>
              </w:rPr>
              <w:tab/>
              <w:t xml:space="preserve">you </w:t>
            </w:r>
          </w:p>
          <w:p w14:paraId="69A62317" w14:textId="77777777" w:rsidR="00020A61" w:rsidRDefault="00977815">
            <w:pPr>
              <w:spacing w:after="0" w:line="259" w:lineRule="auto"/>
              <w:ind w:left="0" w:firstLine="0"/>
              <w:jc w:val="left"/>
            </w:pPr>
            <w:r>
              <w:rPr>
                <w:b/>
              </w:rPr>
              <w:t xml:space="preserve">submitting supporting documentation?  </w:t>
            </w:r>
          </w:p>
        </w:tc>
        <w:tc>
          <w:tcPr>
            <w:tcW w:w="6990" w:type="dxa"/>
            <w:gridSpan w:val="2"/>
            <w:tcBorders>
              <w:top w:val="single" w:sz="4" w:space="0" w:color="BFBFBF"/>
              <w:left w:val="single" w:sz="4" w:space="0" w:color="BFBFBF"/>
              <w:bottom w:val="single" w:sz="4" w:space="0" w:color="BFBFBF"/>
              <w:right w:val="single" w:sz="4" w:space="0" w:color="BFBFBF"/>
            </w:tcBorders>
            <w:vAlign w:val="center"/>
          </w:tcPr>
          <w:p w14:paraId="259D1661" w14:textId="77777777" w:rsidR="00020A61" w:rsidRDefault="00977815">
            <w:pPr>
              <w:spacing w:after="222" w:line="255" w:lineRule="auto"/>
              <w:ind w:left="362" w:firstLine="0"/>
            </w:pPr>
            <w:proofErr w:type="gramStart"/>
            <w:r>
              <w:rPr>
                <w:rFonts w:ascii="Segoe UI Symbol" w:eastAsia="Segoe UI Symbol" w:hAnsi="Segoe UI Symbol" w:cs="Segoe UI Symbol"/>
              </w:rPr>
              <w:t>☐</w:t>
            </w:r>
            <w:r>
              <w:t xml:space="preserve">  Yes</w:t>
            </w:r>
            <w:proofErr w:type="gramEnd"/>
            <w:r>
              <w:t xml:space="preserve">    </w:t>
            </w:r>
            <w:r>
              <w:rPr>
                <w:rFonts w:ascii="Segoe UI Symbol" w:eastAsia="Segoe UI Symbol" w:hAnsi="Segoe UI Symbol" w:cs="Segoe UI Symbol"/>
              </w:rPr>
              <w:t>☐</w:t>
            </w:r>
            <w:r>
              <w:t xml:space="preserve">  No    If yes, please describe (where possible, please submit this with your report): </w:t>
            </w:r>
          </w:p>
          <w:p w14:paraId="167045BB" w14:textId="77777777" w:rsidR="00020A61" w:rsidRDefault="00977815">
            <w:pPr>
              <w:spacing w:after="0" w:line="259" w:lineRule="auto"/>
              <w:ind w:left="362" w:firstLine="0"/>
              <w:jc w:val="left"/>
            </w:pPr>
            <w:r>
              <w:t xml:space="preserve"> </w:t>
            </w:r>
          </w:p>
        </w:tc>
      </w:tr>
      <w:tr w:rsidR="00020A61" w14:paraId="424F8A58" w14:textId="77777777">
        <w:trPr>
          <w:gridBefore w:val="1"/>
          <w:wBefore w:w="6" w:type="dxa"/>
          <w:trHeight w:val="500"/>
        </w:trPr>
        <w:tc>
          <w:tcPr>
            <w:tcW w:w="2028" w:type="dxa"/>
            <w:gridSpan w:val="2"/>
            <w:tcBorders>
              <w:top w:val="single" w:sz="4" w:space="0" w:color="BFBFBF"/>
              <w:left w:val="single" w:sz="4" w:space="0" w:color="BFBFBF"/>
              <w:bottom w:val="single" w:sz="4" w:space="0" w:color="BFBFBF"/>
              <w:right w:val="single" w:sz="4" w:space="0" w:color="BFBFBF"/>
            </w:tcBorders>
            <w:shd w:val="clear" w:color="auto" w:fill="BFBFBF"/>
            <w:vAlign w:val="center"/>
          </w:tcPr>
          <w:p w14:paraId="03438F7D" w14:textId="77777777" w:rsidR="00020A61" w:rsidRDefault="00977815">
            <w:pPr>
              <w:spacing w:after="0" w:line="259" w:lineRule="auto"/>
              <w:ind w:left="0" w:firstLine="0"/>
              <w:jc w:val="left"/>
            </w:pPr>
            <w:r>
              <w:rPr>
                <w:b/>
              </w:rPr>
              <w:t xml:space="preserve">4. Outcome </w:t>
            </w:r>
          </w:p>
        </w:tc>
        <w:tc>
          <w:tcPr>
            <w:tcW w:w="6990" w:type="dxa"/>
            <w:gridSpan w:val="2"/>
            <w:tcBorders>
              <w:top w:val="single" w:sz="4" w:space="0" w:color="BFBFBF"/>
              <w:left w:val="single" w:sz="4" w:space="0" w:color="BFBFBF"/>
              <w:bottom w:val="single" w:sz="4" w:space="0" w:color="BFBFBF"/>
              <w:right w:val="single" w:sz="4" w:space="0" w:color="BFBFBF"/>
            </w:tcBorders>
            <w:shd w:val="clear" w:color="auto" w:fill="BFBFBF"/>
            <w:vAlign w:val="center"/>
          </w:tcPr>
          <w:p w14:paraId="51E466FB" w14:textId="77777777" w:rsidR="00020A61" w:rsidRDefault="00977815">
            <w:pPr>
              <w:spacing w:after="0" w:line="259" w:lineRule="auto"/>
              <w:ind w:left="1" w:firstLine="0"/>
              <w:jc w:val="left"/>
            </w:pPr>
            <w:r>
              <w:t xml:space="preserve"> </w:t>
            </w:r>
          </w:p>
        </w:tc>
      </w:tr>
      <w:tr w:rsidR="00020A61" w14:paraId="3407E37B" w14:textId="77777777">
        <w:trPr>
          <w:gridBefore w:val="1"/>
          <w:wBefore w:w="6" w:type="dxa"/>
          <w:trHeight w:val="2371"/>
        </w:trPr>
        <w:tc>
          <w:tcPr>
            <w:tcW w:w="2028" w:type="dxa"/>
            <w:gridSpan w:val="2"/>
            <w:tcBorders>
              <w:top w:val="single" w:sz="4" w:space="0" w:color="BFBFBF"/>
              <w:left w:val="single" w:sz="4" w:space="0" w:color="BFBFBF"/>
              <w:bottom w:val="single" w:sz="4" w:space="0" w:color="BFBFBF"/>
              <w:right w:val="single" w:sz="4" w:space="0" w:color="BFBFBF"/>
            </w:tcBorders>
          </w:tcPr>
          <w:p w14:paraId="007B36AD" w14:textId="77777777" w:rsidR="00020A61" w:rsidRDefault="00977815">
            <w:pPr>
              <w:spacing w:after="0" w:line="259" w:lineRule="auto"/>
              <w:ind w:left="0" w:right="59" w:firstLine="0"/>
            </w:pPr>
            <w:r>
              <w:rPr>
                <w:b/>
              </w:rPr>
              <w:t xml:space="preserve">What actions do you desire from this process? </w:t>
            </w:r>
          </w:p>
        </w:tc>
        <w:tc>
          <w:tcPr>
            <w:tcW w:w="6990" w:type="dxa"/>
            <w:gridSpan w:val="2"/>
            <w:tcBorders>
              <w:top w:val="single" w:sz="4" w:space="0" w:color="BFBFBF"/>
              <w:left w:val="single" w:sz="4" w:space="0" w:color="BFBFBF"/>
              <w:bottom w:val="single" w:sz="4" w:space="0" w:color="BFBFBF"/>
              <w:right w:val="single" w:sz="4" w:space="0" w:color="BFBFBF"/>
            </w:tcBorders>
            <w:vAlign w:val="center"/>
          </w:tcPr>
          <w:p w14:paraId="11ED431F" w14:textId="77777777" w:rsidR="00020A61" w:rsidRDefault="00977815">
            <w:pPr>
              <w:spacing w:after="100" w:line="259" w:lineRule="auto"/>
              <w:ind w:left="1" w:firstLine="0"/>
              <w:jc w:val="left"/>
            </w:pPr>
            <w:r>
              <w:t xml:space="preserve"> </w:t>
            </w:r>
          </w:p>
          <w:p w14:paraId="5634BF8C" w14:textId="77777777" w:rsidR="00020A61" w:rsidRDefault="00977815">
            <w:pPr>
              <w:spacing w:after="98" w:line="259" w:lineRule="auto"/>
              <w:ind w:left="1" w:firstLine="0"/>
              <w:jc w:val="left"/>
            </w:pPr>
            <w:r>
              <w:t xml:space="preserve"> </w:t>
            </w:r>
          </w:p>
          <w:p w14:paraId="40A5478C" w14:textId="77777777" w:rsidR="00020A61" w:rsidRDefault="00977815">
            <w:pPr>
              <w:spacing w:after="98" w:line="259" w:lineRule="auto"/>
              <w:ind w:left="1" w:firstLine="0"/>
              <w:jc w:val="left"/>
            </w:pPr>
            <w:r>
              <w:t xml:space="preserve"> </w:t>
            </w:r>
          </w:p>
          <w:p w14:paraId="1FB69463" w14:textId="77777777" w:rsidR="00020A61" w:rsidRDefault="00977815">
            <w:pPr>
              <w:spacing w:after="100" w:line="259" w:lineRule="auto"/>
              <w:ind w:left="1" w:firstLine="0"/>
              <w:jc w:val="left"/>
            </w:pPr>
            <w:r>
              <w:t xml:space="preserve"> </w:t>
            </w:r>
          </w:p>
          <w:p w14:paraId="3A675B3A" w14:textId="77777777" w:rsidR="00020A61" w:rsidRDefault="00977815">
            <w:pPr>
              <w:spacing w:after="98" w:line="259" w:lineRule="auto"/>
              <w:ind w:left="1" w:firstLine="0"/>
              <w:jc w:val="left"/>
            </w:pPr>
            <w:r>
              <w:t xml:space="preserve"> </w:t>
            </w:r>
          </w:p>
          <w:p w14:paraId="2A23A1EE" w14:textId="77777777" w:rsidR="00020A61" w:rsidRDefault="00977815">
            <w:pPr>
              <w:spacing w:after="0" w:line="259" w:lineRule="auto"/>
              <w:ind w:left="1" w:firstLine="0"/>
              <w:jc w:val="left"/>
            </w:pPr>
            <w:r>
              <w:t xml:space="preserve"> </w:t>
            </w:r>
          </w:p>
        </w:tc>
      </w:tr>
    </w:tbl>
    <w:p w14:paraId="2DAEAC1E" w14:textId="77777777" w:rsidR="00020A61" w:rsidRDefault="00977815">
      <w:pPr>
        <w:spacing w:line="259" w:lineRule="auto"/>
        <w:ind w:left="108" w:firstLine="0"/>
        <w:jc w:val="left"/>
      </w:pPr>
      <w:r>
        <w:t xml:space="preserve"> </w:t>
      </w:r>
      <w:r>
        <w:tab/>
        <w:t xml:space="preserve"> </w:t>
      </w:r>
      <w:r>
        <w:tab/>
        <w:t xml:space="preserve"> </w:t>
      </w:r>
    </w:p>
    <w:p w14:paraId="210DCAD9" w14:textId="77777777" w:rsidR="00020A61" w:rsidRDefault="00977815">
      <w:pPr>
        <w:tabs>
          <w:tab w:val="center" w:pos="1440"/>
          <w:tab w:val="center" w:pos="2160"/>
          <w:tab w:val="center" w:pos="2881"/>
          <w:tab w:val="center" w:pos="3601"/>
          <w:tab w:val="center" w:pos="4321"/>
          <w:tab w:val="center" w:pos="5310"/>
          <w:tab w:val="center" w:pos="6481"/>
        </w:tabs>
        <w:spacing w:after="167" w:line="259" w:lineRule="auto"/>
        <w:ind w:lef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E943346" wp14:editId="267FDBCC">
                <wp:simplePos x="0" y="0"/>
                <wp:positionH relativeFrom="column">
                  <wp:posOffset>3533470</wp:posOffset>
                </wp:positionH>
                <wp:positionV relativeFrom="paragraph">
                  <wp:posOffset>128629</wp:posOffset>
                </wp:positionV>
                <wp:extent cx="2133600" cy="6350"/>
                <wp:effectExtent l="0" t="0" r="0" b="0"/>
                <wp:wrapNone/>
                <wp:docPr id="12186" name="Group 12186"/>
                <wp:cNvGraphicFramePr/>
                <a:graphic xmlns:a="http://schemas.openxmlformats.org/drawingml/2006/main">
                  <a:graphicData uri="http://schemas.microsoft.com/office/word/2010/wordprocessingGroup">
                    <wpg:wgp>
                      <wpg:cNvGrpSpPr/>
                      <wpg:grpSpPr>
                        <a:xfrm>
                          <a:off x="0" y="0"/>
                          <a:ext cx="2133600" cy="6350"/>
                          <a:chOff x="0" y="0"/>
                          <a:chExt cx="2133600" cy="6350"/>
                        </a:xfrm>
                      </wpg:grpSpPr>
                      <wps:wsp>
                        <wps:cNvPr id="1524" name="Shape 1524"/>
                        <wps:cNvSpPr/>
                        <wps:spPr>
                          <a:xfrm>
                            <a:off x="0" y="0"/>
                            <a:ext cx="2133600" cy="0"/>
                          </a:xfrm>
                          <a:custGeom>
                            <a:avLst/>
                            <a:gdLst/>
                            <a:ahLst/>
                            <a:cxnLst/>
                            <a:rect l="0" t="0" r="0" b="0"/>
                            <a:pathLst>
                              <a:path w="2133600">
                                <a:moveTo>
                                  <a:pt x="0" y="0"/>
                                </a:moveTo>
                                <a:lnTo>
                                  <a:pt x="21336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dtfl="http://schemas.microsoft.com/office/word/2024/wordml/sdtformatlock">
            <w:pict>
              <v:group w14:anchorId="160CAC25" id="Group 12186" o:spid="_x0000_s1026" style="position:absolute;margin-left:278.25pt;margin-top:10.15pt;width:168pt;height:.5pt;z-index:251660288" coordsize="213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">
                <v:shape id="Shape 1524" o:spid="_x0000_s1027" style="position:absolute;width:21336;height:0;visibility:visible;mso-wrap-style:square;v-text-anchor:top" coordsize="2133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" path="m,l2133600,e" filled="f" strokeweight=".5pt">
                  <v:stroke miterlimit="83231f" joinstyle="miter"/>
                  <v:path arrowok="t" textboxrect="0,0,2133600,0"/>
                </v:shape>
              </v:group>
            </w:pict>
          </mc:Fallback>
        </mc:AlternateContent>
      </w:r>
      <w:r>
        <w:rPr>
          <w:b/>
        </w:rPr>
        <w:t>Signature</w:t>
      </w:r>
      <w:r>
        <w:rPr>
          <w:b/>
          <w:u w:val="single" w:color="000000"/>
        </w:rPr>
        <w:t xml:space="preserve">: </w:t>
      </w:r>
      <w:r>
        <w:rPr>
          <w:b/>
          <w:u w:val="single" w:color="000000"/>
        </w:rPr>
        <w:tab/>
        <w:t xml:space="preserve"> </w:t>
      </w:r>
      <w:r>
        <w:rPr>
          <w:b/>
          <w:u w:val="single" w:color="000000"/>
        </w:rPr>
        <w:tab/>
        <w:t xml:space="preserve"> </w:t>
      </w:r>
      <w:r>
        <w:rPr>
          <w:b/>
          <w:u w:val="single" w:color="000000"/>
        </w:rPr>
        <w:tab/>
        <w:t xml:space="preserve"> </w:t>
      </w:r>
      <w:r>
        <w:rPr>
          <w:b/>
          <w:u w:val="single" w:color="000000"/>
        </w:rPr>
        <w:tab/>
        <w:t xml:space="preserve"> </w:t>
      </w:r>
      <w:r>
        <w:rPr>
          <w:b/>
          <w:u w:val="single" w:color="000000"/>
        </w:rPr>
        <w:tab/>
        <w:t xml:space="preserve"> </w:t>
      </w:r>
      <w:r>
        <w:rPr>
          <w:b/>
          <w:u w:val="single" w:color="000000"/>
        </w:rPr>
        <w:tab/>
      </w:r>
      <w:r>
        <w:rPr>
          <w:b/>
        </w:rPr>
        <w:t>Date</w:t>
      </w:r>
      <w:r>
        <w:t xml:space="preserve">:   </w:t>
      </w:r>
      <w:r>
        <w:tab/>
        <w:t xml:space="preserve"> </w:t>
      </w:r>
    </w:p>
    <w:p w14:paraId="292BB968" w14:textId="77777777" w:rsidR="00020A61" w:rsidRDefault="00977815">
      <w:pPr>
        <w:spacing w:after="179" w:line="259" w:lineRule="auto"/>
        <w:ind w:left="0" w:firstLine="0"/>
        <w:jc w:val="left"/>
      </w:pPr>
      <w:r>
        <w:t xml:space="preserve"> </w:t>
      </w:r>
    </w:p>
    <w:p w14:paraId="7067FB4A" w14:textId="77777777" w:rsidR="00020A61" w:rsidRDefault="00977815">
      <w:pPr>
        <w:spacing w:after="0" w:line="259" w:lineRule="auto"/>
        <w:ind w:left="0" w:firstLine="0"/>
        <w:jc w:val="left"/>
      </w:pPr>
      <w:r>
        <w:t xml:space="preserve"> </w:t>
      </w:r>
    </w:p>
    <w:p w14:paraId="42E0B189" w14:textId="77777777" w:rsidR="001A2E1E" w:rsidRDefault="001A2E1E">
      <w:pPr>
        <w:spacing w:after="0" w:line="259" w:lineRule="auto"/>
        <w:ind w:left="0" w:firstLine="0"/>
        <w:jc w:val="left"/>
      </w:pPr>
    </w:p>
    <w:p w14:paraId="21FC277A" w14:textId="77777777" w:rsidR="001A2E1E" w:rsidRDefault="001A2E1E">
      <w:pPr>
        <w:spacing w:after="0" w:line="259" w:lineRule="auto"/>
        <w:ind w:left="0" w:firstLine="0"/>
        <w:jc w:val="left"/>
      </w:pPr>
    </w:p>
    <w:p w14:paraId="0BABF274" w14:textId="77777777" w:rsidR="001A2E1E" w:rsidRDefault="001A2E1E">
      <w:pPr>
        <w:spacing w:after="0" w:line="259" w:lineRule="auto"/>
        <w:ind w:left="0" w:firstLine="0"/>
        <w:jc w:val="left"/>
      </w:pPr>
    </w:p>
    <w:p w14:paraId="4521D36F" w14:textId="77777777" w:rsidR="001A2E1E" w:rsidRDefault="001A2E1E">
      <w:pPr>
        <w:spacing w:after="0" w:line="259" w:lineRule="auto"/>
        <w:ind w:left="0" w:firstLine="0"/>
        <w:jc w:val="left"/>
      </w:pPr>
    </w:p>
    <w:p w14:paraId="5B78CE6B" w14:textId="77777777" w:rsidR="001A2E1E" w:rsidRDefault="001A2E1E">
      <w:pPr>
        <w:spacing w:after="0" w:line="259" w:lineRule="auto"/>
        <w:ind w:left="0" w:firstLine="0"/>
        <w:jc w:val="left"/>
      </w:pPr>
    </w:p>
    <w:p w14:paraId="10553808" w14:textId="77777777" w:rsidR="001A2E1E" w:rsidRDefault="001A2E1E">
      <w:pPr>
        <w:spacing w:after="0" w:line="259" w:lineRule="auto"/>
        <w:ind w:left="0" w:firstLine="0"/>
        <w:jc w:val="left"/>
      </w:pPr>
    </w:p>
    <w:p w14:paraId="78A3652D" w14:textId="77777777" w:rsidR="001A2E1E" w:rsidRDefault="001A2E1E">
      <w:pPr>
        <w:spacing w:after="0" w:line="259" w:lineRule="auto"/>
        <w:ind w:left="0" w:firstLine="0"/>
        <w:jc w:val="left"/>
      </w:pPr>
    </w:p>
    <w:p w14:paraId="792798F0" w14:textId="77777777" w:rsidR="001A2E1E" w:rsidRDefault="001A2E1E">
      <w:pPr>
        <w:spacing w:after="0" w:line="259" w:lineRule="auto"/>
        <w:ind w:left="0" w:firstLine="0"/>
        <w:jc w:val="left"/>
      </w:pPr>
    </w:p>
    <w:p w14:paraId="51B16586" w14:textId="77777777" w:rsidR="001A2E1E" w:rsidRDefault="001A2E1E">
      <w:pPr>
        <w:spacing w:after="0" w:line="259" w:lineRule="auto"/>
        <w:ind w:left="0" w:firstLine="0"/>
        <w:jc w:val="left"/>
      </w:pPr>
    </w:p>
    <w:p w14:paraId="0CFEE382" w14:textId="77777777" w:rsidR="001A2E1E" w:rsidRDefault="001A2E1E">
      <w:pPr>
        <w:spacing w:after="0" w:line="259" w:lineRule="auto"/>
        <w:ind w:left="0" w:firstLine="0"/>
        <w:jc w:val="left"/>
      </w:pPr>
    </w:p>
    <w:p w14:paraId="5793CD14" w14:textId="77777777" w:rsidR="001A2E1E" w:rsidRDefault="001A2E1E">
      <w:pPr>
        <w:spacing w:after="0" w:line="259" w:lineRule="auto"/>
        <w:ind w:left="0" w:firstLine="0"/>
        <w:jc w:val="left"/>
      </w:pPr>
    </w:p>
    <w:p w14:paraId="5699507E" w14:textId="77777777" w:rsidR="001A2E1E" w:rsidRDefault="001A2E1E">
      <w:pPr>
        <w:spacing w:after="0" w:line="259" w:lineRule="auto"/>
        <w:ind w:left="0" w:firstLine="0"/>
        <w:jc w:val="left"/>
      </w:pPr>
    </w:p>
    <w:p w14:paraId="796F1CC6" w14:textId="77777777" w:rsidR="00B13DC5" w:rsidRDefault="00B13DC5">
      <w:pPr>
        <w:spacing w:after="0" w:line="259" w:lineRule="auto"/>
        <w:ind w:left="0" w:firstLine="0"/>
        <w:jc w:val="left"/>
        <w:sectPr w:rsidR="00B13DC5">
          <w:footerReference w:type="even" r:id="rId16"/>
          <w:footerReference w:type="default" r:id="rId17"/>
          <w:footerReference w:type="first" r:id="rId18"/>
          <w:pgSz w:w="11906" w:h="16838"/>
          <w:pgMar w:top="1440" w:right="1433" w:bottom="1438" w:left="1440" w:header="720" w:footer="707" w:gutter="0"/>
          <w:cols w:space="720"/>
        </w:sectPr>
      </w:pPr>
    </w:p>
    <w:p w14:paraId="19557825" w14:textId="77777777" w:rsidR="001A2E1E" w:rsidRDefault="001A2E1E">
      <w:pPr>
        <w:spacing w:after="0" w:line="259" w:lineRule="auto"/>
        <w:ind w:left="0" w:firstLine="0"/>
        <w:jc w:val="left"/>
      </w:pPr>
    </w:p>
    <w:p w14:paraId="6A3C90C7" w14:textId="6603F775" w:rsidR="001A2E1E" w:rsidRDefault="001A2E1E" w:rsidP="001A2E1E">
      <w:pPr>
        <w:pStyle w:val="TOC1"/>
        <w:tabs>
          <w:tab w:val="right" w:leader="dot" w:pos="9033"/>
        </w:tabs>
      </w:pPr>
      <w:r>
        <w:t xml:space="preserve">Appendix 2: Sexual Harassment Risk Assessment </w:t>
      </w:r>
      <w:r w:rsidR="000D09F8">
        <w:t xml:space="preserve">Example </w:t>
      </w:r>
      <w:r>
        <w:t>Template</w:t>
      </w:r>
      <w:r w:rsidR="00D44286">
        <w:t xml:space="preserve"> (see Excel spreadsheet)</w:t>
      </w:r>
    </w:p>
    <w:p w14:paraId="61ABC4D4" w14:textId="77777777" w:rsidR="001F7BB4" w:rsidRDefault="001F7BB4" w:rsidP="001F7BB4">
      <w:pPr>
        <w:pStyle w:val="TOC1"/>
        <w:tabs>
          <w:tab w:val="right" w:leader="dot" w:pos="9033"/>
        </w:tabs>
      </w:pPr>
    </w:p>
    <w:p w14:paraId="51C9FC37" w14:textId="4EC182C6" w:rsidR="001A2E1E" w:rsidRDefault="001A2E1E">
      <w:pPr>
        <w:spacing w:after="0" w:line="259" w:lineRule="auto"/>
        <w:ind w:left="0" w:firstLine="0"/>
        <w:jc w:val="left"/>
      </w:pPr>
    </w:p>
    <w:p w14:paraId="4CF00C6D" w14:textId="77777777" w:rsidR="001A2E1E" w:rsidRDefault="001A2E1E">
      <w:pPr>
        <w:spacing w:after="0" w:line="259" w:lineRule="auto"/>
        <w:ind w:left="0" w:firstLine="0"/>
        <w:jc w:val="left"/>
      </w:pPr>
    </w:p>
    <w:sectPr w:rsidR="001A2E1E" w:rsidSect="00161F81">
      <w:pgSz w:w="16838" w:h="11906" w:orient="landscape"/>
      <w:pgMar w:top="1440" w:right="1440" w:bottom="1435"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75EC2" w14:textId="77777777" w:rsidR="00F37BFC" w:rsidRDefault="00F37BFC">
      <w:pPr>
        <w:spacing w:after="0" w:line="240" w:lineRule="auto"/>
      </w:pPr>
      <w:r>
        <w:separator/>
      </w:r>
    </w:p>
  </w:endnote>
  <w:endnote w:type="continuationSeparator" w:id="0">
    <w:p w14:paraId="58461FB0" w14:textId="77777777" w:rsidR="00F37BFC" w:rsidRDefault="00F37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AF5890" w14:textId="77777777" w:rsidR="00020A61" w:rsidRDefault="00977815">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2DE563C1" w14:textId="77777777" w:rsidR="00020A61" w:rsidRDefault="00977815">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ABA5D" w14:textId="77777777" w:rsidR="0080641A" w:rsidRDefault="00CF4D9E" w:rsidP="00726D67">
    <w:pPr>
      <w:rPr>
        <w:spacing w:val="-1"/>
        <w:w w:val="105"/>
        <w:sz w:val="13"/>
      </w:rPr>
    </w:pPr>
    <w:r w:rsidRPr="00CF4D9E">
      <w:rPr>
        <w:spacing w:val="-1"/>
        <w:w w:val="105"/>
        <w:sz w:val="13"/>
      </w:rPr>
      <w:t>Sexual Harassment Policy and Procedure for Staff in Schools</w:t>
    </w:r>
  </w:p>
  <w:p w14:paraId="0CA4D30E" w14:textId="77777777" w:rsidR="0080641A" w:rsidRDefault="00726D67" w:rsidP="00726D67">
    <w:pPr>
      <w:rPr>
        <w:spacing w:val="-7"/>
        <w:w w:val="105"/>
        <w:sz w:val="13"/>
      </w:rPr>
    </w:pPr>
    <w:r w:rsidRPr="00092244">
      <w:rPr>
        <w:w w:val="105"/>
        <w:sz w:val="13"/>
      </w:rPr>
      <w:t>Author:</w:t>
    </w:r>
    <w:r w:rsidRPr="00092244">
      <w:rPr>
        <w:spacing w:val="-7"/>
        <w:w w:val="105"/>
        <w:sz w:val="13"/>
      </w:rPr>
      <w:t xml:space="preserve"> Brent Schools HR Service</w:t>
    </w:r>
  </w:p>
  <w:p w14:paraId="0ECF571B" w14:textId="29864558" w:rsidR="00726D67" w:rsidRDefault="0080641A" w:rsidP="00161F81">
    <w:r>
      <w:rPr>
        <w:spacing w:val="-7"/>
        <w:w w:val="105"/>
        <w:sz w:val="13"/>
      </w:rPr>
      <w:t xml:space="preserve">Issued: </w:t>
    </w:r>
    <w:r w:rsidR="00161F81">
      <w:rPr>
        <w:spacing w:val="-7"/>
        <w:w w:val="105"/>
        <w:sz w:val="13"/>
      </w:rPr>
      <w:t>January 2026</w:t>
    </w:r>
    <w:r w:rsidR="00726D67" w:rsidRPr="00092244">
      <w:rPr>
        <w:spacing w:val="-9"/>
        <w:w w:val="105"/>
        <w:sz w:val="13"/>
      </w:rPr>
      <w:t xml:space="preserve">    </w:t>
    </w:r>
  </w:p>
  <w:p w14:paraId="6CA84FFE" w14:textId="5F9C6B5A" w:rsidR="00020A61" w:rsidRDefault="00977815">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011ABE0" w14:textId="77777777" w:rsidR="00020A61" w:rsidRDefault="00977815">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9CE1B" w14:textId="77777777" w:rsidR="00020A61" w:rsidRDefault="00977815">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DE4AD1C" w14:textId="77777777" w:rsidR="00020A61" w:rsidRDefault="00977815">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F5E2BF" w14:textId="77777777" w:rsidR="00F37BFC" w:rsidRDefault="00F37BFC">
      <w:pPr>
        <w:spacing w:after="0" w:line="259" w:lineRule="auto"/>
        <w:ind w:left="0" w:firstLine="0"/>
        <w:jc w:val="left"/>
      </w:pPr>
      <w:r>
        <w:separator/>
      </w:r>
    </w:p>
  </w:footnote>
  <w:footnote w:type="continuationSeparator" w:id="0">
    <w:p w14:paraId="484CF205" w14:textId="77777777" w:rsidR="00F37BFC" w:rsidRDefault="00F37BFC">
      <w:pPr>
        <w:spacing w:after="0" w:line="259" w:lineRule="auto"/>
        <w:ind w:left="0" w:firstLine="0"/>
        <w:jc w:val="left"/>
      </w:pPr>
      <w:r>
        <w:continuationSeparator/>
      </w:r>
    </w:p>
  </w:footnote>
  <w:footnote w:id="1">
    <w:p w14:paraId="003BCE83" w14:textId="77777777" w:rsidR="00020A61" w:rsidRDefault="00977815">
      <w:pPr>
        <w:pStyle w:val="footnotedescription"/>
      </w:pPr>
      <w:r>
        <w:rPr>
          <w:rStyle w:val="footnotemark"/>
        </w:rPr>
        <w:footnoteRef/>
      </w:r>
      <w:r>
        <w:t xml:space="preserve"> ACAS Sexual Harassment. What Sexual Harassment is (</w:t>
      </w:r>
      <w:hyperlink r:id="rId1">
        <w:r>
          <w:rPr>
            <w:color w:val="0563C1"/>
            <w:u w:val="single" w:color="0563C1"/>
          </w:rPr>
          <w:t xml:space="preserve">ACAS.org </w:t>
        </w:r>
      </w:hyperlink>
      <w:hyperlink r:id="rId2">
        <w:r>
          <w:rPr>
            <w:color w:val="0563C1"/>
            <w:u w:val="single" w:color="0563C1"/>
          </w:rPr>
          <w:t xml:space="preserve">- </w:t>
        </w:r>
      </w:hyperlink>
      <w:hyperlink r:id="rId3">
        <w:r>
          <w:rPr>
            <w:color w:val="0563C1"/>
            <w:u w:val="single" w:color="0563C1"/>
          </w:rPr>
          <w:t>Sexual</w:t>
        </w:r>
      </w:hyperlink>
      <w:hyperlink r:id="rId4">
        <w:r>
          <w:rPr>
            <w:color w:val="0563C1"/>
            <w:u w:val="single" w:color="0563C1"/>
          </w:rPr>
          <w:t>-</w:t>
        </w:r>
      </w:hyperlink>
      <w:hyperlink r:id="rId5">
        <w:r>
          <w:rPr>
            <w:color w:val="0563C1"/>
            <w:u w:val="single" w:color="0563C1"/>
          </w:rPr>
          <w:t>harassment</w:t>
        </w:r>
      </w:hyperlink>
      <w:hyperlink r:id="rId6">
        <w:r>
          <w:t>)</w:t>
        </w:r>
      </w:hyperlink>
      <w:r>
        <w:t xml:space="preserve"> </w:t>
      </w:r>
    </w:p>
  </w:footnote>
  <w:footnote w:id="2">
    <w:p w14:paraId="116E15A4" w14:textId="77777777" w:rsidR="00020A61" w:rsidRDefault="00977815">
      <w:pPr>
        <w:pStyle w:val="footnotedescription"/>
      </w:pPr>
      <w:r>
        <w:rPr>
          <w:rStyle w:val="footnotemark"/>
        </w:rPr>
        <w:footnoteRef/>
      </w:r>
      <w:r>
        <w:t xml:space="preserve"> CIPD Sexual Harassment in the workplace (</w:t>
      </w:r>
      <w:r>
        <w:rPr>
          <w:color w:val="0563C1"/>
          <w:u w:val="single" w:color="0563C1"/>
        </w:rPr>
        <w:t>CIPD: Sexual harassment in the workplace</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2670A"/>
    <w:multiLevelType w:val="hybridMultilevel"/>
    <w:tmpl w:val="708AE5F2"/>
    <w:lvl w:ilvl="0" w:tplc="38F44D86">
      <w:start w:val="1"/>
      <w:numFmt w:val="bullet"/>
      <w:lvlText w:val="•"/>
      <w:lvlJc w:val="left"/>
      <w:pPr>
        <w:ind w:left="11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2219BE">
      <w:start w:val="1"/>
      <w:numFmt w:val="bullet"/>
      <w:lvlText w:val="o"/>
      <w:lvlJc w:val="left"/>
      <w:pPr>
        <w:ind w:left="18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34CD05A">
      <w:start w:val="1"/>
      <w:numFmt w:val="bullet"/>
      <w:lvlText w:val="▪"/>
      <w:lvlJc w:val="left"/>
      <w:pPr>
        <w:ind w:left="26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24AE32">
      <w:start w:val="1"/>
      <w:numFmt w:val="bullet"/>
      <w:lvlText w:val="•"/>
      <w:lvlJc w:val="left"/>
      <w:pPr>
        <w:ind w:left="33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802D304">
      <w:start w:val="1"/>
      <w:numFmt w:val="bullet"/>
      <w:lvlText w:val="o"/>
      <w:lvlJc w:val="left"/>
      <w:pPr>
        <w:ind w:left="40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6403FC">
      <w:start w:val="1"/>
      <w:numFmt w:val="bullet"/>
      <w:lvlText w:val="▪"/>
      <w:lvlJc w:val="left"/>
      <w:pPr>
        <w:ind w:left="47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6745D7C">
      <w:start w:val="1"/>
      <w:numFmt w:val="bullet"/>
      <w:lvlText w:val="•"/>
      <w:lvlJc w:val="left"/>
      <w:pPr>
        <w:ind w:left="54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56A1608">
      <w:start w:val="1"/>
      <w:numFmt w:val="bullet"/>
      <w:lvlText w:val="o"/>
      <w:lvlJc w:val="left"/>
      <w:pPr>
        <w:ind w:left="62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C48CA74">
      <w:start w:val="1"/>
      <w:numFmt w:val="bullet"/>
      <w:lvlText w:val="▪"/>
      <w:lvlJc w:val="left"/>
      <w:pPr>
        <w:ind w:left="69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733021"/>
    <w:multiLevelType w:val="hybridMultilevel"/>
    <w:tmpl w:val="5750001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07B25C5B"/>
    <w:multiLevelType w:val="hybridMultilevel"/>
    <w:tmpl w:val="C114C7EE"/>
    <w:lvl w:ilvl="0" w:tplc="87949FFE">
      <w:start w:val="1"/>
      <w:numFmt w:val="bullet"/>
      <w:lvlText w:val="•"/>
      <w:lvlJc w:val="left"/>
      <w:pPr>
        <w:ind w:left="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C0DEBE">
      <w:start w:val="1"/>
      <w:numFmt w:val="bullet"/>
      <w:lvlText w:val="o"/>
      <w:lvlJc w:val="left"/>
      <w:pPr>
        <w:ind w:left="14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7ACB00">
      <w:start w:val="1"/>
      <w:numFmt w:val="bullet"/>
      <w:lvlText w:val="▪"/>
      <w:lvlJc w:val="left"/>
      <w:pPr>
        <w:ind w:left="22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CC4E4C">
      <w:start w:val="1"/>
      <w:numFmt w:val="bullet"/>
      <w:lvlText w:val="•"/>
      <w:lvlJc w:val="left"/>
      <w:pPr>
        <w:ind w:left="2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5E0E98">
      <w:start w:val="1"/>
      <w:numFmt w:val="bullet"/>
      <w:lvlText w:val="o"/>
      <w:lvlJc w:val="left"/>
      <w:pPr>
        <w:ind w:left="3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32ACA4">
      <w:start w:val="1"/>
      <w:numFmt w:val="bullet"/>
      <w:lvlText w:val="▪"/>
      <w:lvlJc w:val="left"/>
      <w:pPr>
        <w:ind w:left="43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82C56E">
      <w:start w:val="1"/>
      <w:numFmt w:val="bullet"/>
      <w:lvlText w:val="•"/>
      <w:lvlJc w:val="left"/>
      <w:pPr>
        <w:ind w:left="50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F8BE46">
      <w:start w:val="1"/>
      <w:numFmt w:val="bullet"/>
      <w:lvlText w:val="o"/>
      <w:lvlJc w:val="left"/>
      <w:pPr>
        <w:ind w:left="5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503A20">
      <w:start w:val="1"/>
      <w:numFmt w:val="bullet"/>
      <w:lvlText w:val="▪"/>
      <w:lvlJc w:val="left"/>
      <w:pPr>
        <w:ind w:left="65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DA4E34"/>
    <w:multiLevelType w:val="hybridMultilevel"/>
    <w:tmpl w:val="AC9C5A6C"/>
    <w:lvl w:ilvl="0" w:tplc="77E4E5C8">
      <w:start w:val="1"/>
      <w:numFmt w:val="decimal"/>
      <w:lvlText w:val="%1."/>
      <w:lvlJc w:val="left"/>
      <w:pPr>
        <w:ind w:left="1440" w:hanging="360"/>
      </w:pPr>
    </w:lvl>
    <w:lvl w:ilvl="1" w:tplc="B616FD12">
      <w:start w:val="1"/>
      <w:numFmt w:val="decimal"/>
      <w:lvlText w:val="%2."/>
      <w:lvlJc w:val="left"/>
      <w:pPr>
        <w:ind w:left="1440" w:hanging="360"/>
      </w:pPr>
    </w:lvl>
    <w:lvl w:ilvl="2" w:tplc="59AEC34E">
      <w:start w:val="1"/>
      <w:numFmt w:val="decimal"/>
      <w:lvlText w:val="%3."/>
      <w:lvlJc w:val="left"/>
      <w:pPr>
        <w:ind w:left="1440" w:hanging="360"/>
      </w:pPr>
    </w:lvl>
    <w:lvl w:ilvl="3" w:tplc="3C00361C">
      <w:start w:val="1"/>
      <w:numFmt w:val="decimal"/>
      <w:lvlText w:val="%4."/>
      <w:lvlJc w:val="left"/>
      <w:pPr>
        <w:ind w:left="1440" w:hanging="360"/>
      </w:pPr>
    </w:lvl>
    <w:lvl w:ilvl="4" w:tplc="2850131A">
      <w:start w:val="1"/>
      <w:numFmt w:val="decimal"/>
      <w:lvlText w:val="%5."/>
      <w:lvlJc w:val="left"/>
      <w:pPr>
        <w:ind w:left="1440" w:hanging="360"/>
      </w:pPr>
    </w:lvl>
    <w:lvl w:ilvl="5" w:tplc="1D406660">
      <w:start w:val="1"/>
      <w:numFmt w:val="decimal"/>
      <w:lvlText w:val="%6."/>
      <w:lvlJc w:val="left"/>
      <w:pPr>
        <w:ind w:left="1440" w:hanging="360"/>
      </w:pPr>
    </w:lvl>
    <w:lvl w:ilvl="6" w:tplc="C79A10C0">
      <w:start w:val="1"/>
      <w:numFmt w:val="decimal"/>
      <w:lvlText w:val="%7."/>
      <w:lvlJc w:val="left"/>
      <w:pPr>
        <w:ind w:left="1440" w:hanging="360"/>
      </w:pPr>
    </w:lvl>
    <w:lvl w:ilvl="7" w:tplc="EE42240E">
      <w:start w:val="1"/>
      <w:numFmt w:val="decimal"/>
      <w:lvlText w:val="%8."/>
      <w:lvlJc w:val="left"/>
      <w:pPr>
        <w:ind w:left="1440" w:hanging="360"/>
      </w:pPr>
    </w:lvl>
    <w:lvl w:ilvl="8" w:tplc="B98A59EE">
      <w:start w:val="1"/>
      <w:numFmt w:val="decimal"/>
      <w:lvlText w:val="%9."/>
      <w:lvlJc w:val="left"/>
      <w:pPr>
        <w:ind w:left="1440" w:hanging="360"/>
      </w:pPr>
    </w:lvl>
  </w:abstractNum>
  <w:abstractNum w:abstractNumId="4" w15:restartNumberingAfterBreak="0">
    <w:nsid w:val="44356CE4"/>
    <w:multiLevelType w:val="hybridMultilevel"/>
    <w:tmpl w:val="45D43FB0"/>
    <w:lvl w:ilvl="0" w:tplc="92CE7DE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7065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8E1A3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5CF9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FAE1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D8FC8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C6B2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7AF93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746D7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1A57114"/>
    <w:multiLevelType w:val="multilevel"/>
    <w:tmpl w:val="E2C8A8A6"/>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54551653"/>
    <w:multiLevelType w:val="hybridMultilevel"/>
    <w:tmpl w:val="4FC6F156"/>
    <w:lvl w:ilvl="0" w:tplc="33BE568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9AD1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B858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3D8B72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38322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B7E975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2895D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BF2DBF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504B8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2BC0EB4"/>
    <w:multiLevelType w:val="hybridMultilevel"/>
    <w:tmpl w:val="7A50C774"/>
    <w:lvl w:ilvl="0" w:tplc="60228374">
      <w:start w:val="1"/>
      <w:numFmt w:val="bullet"/>
      <w:lvlText w:val=""/>
      <w:lvlJc w:val="left"/>
      <w:pPr>
        <w:ind w:left="1800" w:hanging="360"/>
      </w:pPr>
      <w:rPr>
        <w:rFonts w:ascii="Symbol" w:hAnsi="Symbol"/>
      </w:rPr>
    </w:lvl>
    <w:lvl w:ilvl="1" w:tplc="9DAC72E0">
      <w:start w:val="1"/>
      <w:numFmt w:val="bullet"/>
      <w:lvlText w:val=""/>
      <w:lvlJc w:val="left"/>
      <w:pPr>
        <w:ind w:left="1800" w:hanging="360"/>
      </w:pPr>
      <w:rPr>
        <w:rFonts w:ascii="Symbol" w:hAnsi="Symbol"/>
      </w:rPr>
    </w:lvl>
    <w:lvl w:ilvl="2" w:tplc="54CED20E">
      <w:start w:val="1"/>
      <w:numFmt w:val="bullet"/>
      <w:lvlText w:val=""/>
      <w:lvlJc w:val="left"/>
      <w:pPr>
        <w:ind w:left="1800" w:hanging="360"/>
      </w:pPr>
      <w:rPr>
        <w:rFonts w:ascii="Symbol" w:hAnsi="Symbol"/>
      </w:rPr>
    </w:lvl>
    <w:lvl w:ilvl="3" w:tplc="02D60A3E">
      <w:start w:val="1"/>
      <w:numFmt w:val="bullet"/>
      <w:lvlText w:val=""/>
      <w:lvlJc w:val="left"/>
      <w:pPr>
        <w:ind w:left="1800" w:hanging="360"/>
      </w:pPr>
      <w:rPr>
        <w:rFonts w:ascii="Symbol" w:hAnsi="Symbol"/>
      </w:rPr>
    </w:lvl>
    <w:lvl w:ilvl="4" w:tplc="4BFEB458">
      <w:start w:val="1"/>
      <w:numFmt w:val="bullet"/>
      <w:lvlText w:val=""/>
      <w:lvlJc w:val="left"/>
      <w:pPr>
        <w:ind w:left="1800" w:hanging="360"/>
      </w:pPr>
      <w:rPr>
        <w:rFonts w:ascii="Symbol" w:hAnsi="Symbol"/>
      </w:rPr>
    </w:lvl>
    <w:lvl w:ilvl="5" w:tplc="1368DC12">
      <w:start w:val="1"/>
      <w:numFmt w:val="bullet"/>
      <w:lvlText w:val=""/>
      <w:lvlJc w:val="left"/>
      <w:pPr>
        <w:ind w:left="1800" w:hanging="360"/>
      </w:pPr>
      <w:rPr>
        <w:rFonts w:ascii="Symbol" w:hAnsi="Symbol"/>
      </w:rPr>
    </w:lvl>
    <w:lvl w:ilvl="6" w:tplc="61184F66">
      <w:start w:val="1"/>
      <w:numFmt w:val="bullet"/>
      <w:lvlText w:val=""/>
      <w:lvlJc w:val="left"/>
      <w:pPr>
        <w:ind w:left="1800" w:hanging="360"/>
      </w:pPr>
      <w:rPr>
        <w:rFonts w:ascii="Symbol" w:hAnsi="Symbol"/>
      </w:rPr>
    </w:lvl>
    <w:lvl w:ilvl="7" w:tplc="8A4E69E4">
      <w:start w:val="1"/>
      <w:numFmt w:val="bullet"/>
      <w:lvlText w:val=""/>
      <w:lvlJc w:val="left"/>
      <w:pPr>
        <w:ind w:left="1800" w:hanging="360"/>
      </w:pPr>
      <w:rPr>
        <w:rFonts w:ascii="Symbol" w:hAnsi="Symbol"/>
      </w:rPr>
    </w:lvl>
    <w:lvl w:ilvl="8" w:tplc="DD68A138">
      <w:start w:val="1"/>
      <w:numFmt w:val="bullet"/>
      <w:lvlText w:val=""/>
      <w:lvlJc w:val="left"/>
      <w:pPr>
        <w:ind w:left="1800" w:hanging="360"/>
      </w:pPr>
      <w:rPr>
        <w:rFonts w:ascii="Symbol" w:hAnsi="Symbol"/>
      </w:rPr>
    </w:lvl>
  </w:abstractNum>
  <w:abstractNum w:abstractNumId="8" w15:restartNumberingAfterBreak="0">
    <w:nsid w:val="6A127BF6"/>
    <w:multiLevelType w:val="hybridMultilevel"/>
    <w:tmpl w:val="B0E829BE"/>
    <w:lvl w:ilvl="0" w:tplc="B2563EF2">
      <w:start w:val="1"/>
      <w:numFmt w:val="bullet"/>
      <w:lvlText w:val="•"/>
      <w:lvlJc w:val="left"/>
      <w:pPr>
        <w:ind w:left="341"/>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28F0FFBA">
      <w:start w:val="1"/>
      <w:numFmt w:val="bullet"/>
      <w:lvlText w:val="o"/>
      <w:lvlJc w:val="left"/>
      <w:pPr>
        <w:ind w:left="10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2" w:tplc="0936BA6E">
      <w:start w:val="1"/>
      <w:numFmt w:val="bullet"/>
      <w:lvlText w:val="▪"/>
      <w:lvlJc w:val="left"/>
      <w:pPr>
        <w:ind w:left="18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3" w:tplc="95543E34">
      <w:start w:val="1"/>
      <w:numFmt w:val="bullet"/>
      <w:lvlText w:val="•"/>
      <w:lvlJc w:val="left"/>
      <w:pPr>
        <w:ind w:left="25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4" w:tplc="DD0A6158">
      <w:start w:val="1"/>
      <w:numFmt w:val="bullet"/>
      <w:lvlText w:val="o"/>
      <w:lvlJc w:val="left"/>
      <w:pPr>
        <w:ind w:left="324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5" w:tplc="FBD6CB7C">
      <w:start w:val="1"/>
      <w:numFmt w:val="bullet"/>
      <w:lvlText w:val="▪"/>
      <w:lvlJc w:val="left"/>
      <w:pPr>
        <w:ind w:left="396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6" w:tplc="F960984A">
      <w:start w:val="1"/>
      <w:numFmt w:val="bullet"/>
      <w:lvlText w:val="•"/>
      <w:lvlJc w:val="left"/>
      <w:pPr>
        <w:ind w:left="468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7" w:tplc="F8849234">
      <w:start w:val="1"/>
      <w:numFmt w:val="bullet"/>
      <w:lvlText w:val="o"/>
      <w:lvlJc w:val="left"/>
      <w:pPr>
        <w:ind w:left="540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8" w:tplc="6ED2DA2C">
      <w:start w:val="1"/>
      <w:numFmt w:val="bullet"/>
      <w:lvlText w:val="▪"/>
      <w:lvlJc w:val="left"/>
      <w:pPr>
        <w:ind w:left="6120"/>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abstractNum>
  <w:num w:numId="1" w16cid:durableId="308294363">
    <w:abstractNumId w:val="2"/>
  </w:num>
  <w:num w:numId="2" w16cid:durableId="1915822241">
    <w:abstractNumId w:val="0"/>
  </w:num>
  <w:num w:numId="3" w16cid:durableId="2030792876">
    <w:abstractNumId w:val="8"/>
  </w:num>
  <w:num w:numId="4" w16cid:durableId="357197972">
    <w:abstractNumId w:val="4"/>
  </w:num>
  <w:num w:numId="5" w16cid:durableId="561603407">
    <w:abstractNumId w:val="6"/>
  </w:num>
  <w:num w:numId="6" w16cid:durableId="2130542254">
    <w:abstractNumId w:val="5"/>
  </w:num>
  <w:num w:numId="7" w16cid:durableId="1508137433">
    <w:abstractNumId w:val="5"/>
  </w:num>
  <w:num w:numId="8" w16cid:durableId="310986019">
    <w:abstractNumId w:val="1"/>
  </w:num>
  <w:num w:numId="9" w16cid:durableId="758990301">
    <w:abstractNumId w:val="3"/>
  </w:num>
  <w:num w:numId="10" w16cid:durableId="10727023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A61"/>
    <w:rsid w:val="00020A61"/>
    <w:rsid w:val="00023EA0"/>
    <w:rsid w:val="00032F39"/>
    <w:rsid w:val="000707FA"/>
    <w:rsid w:val="00080915"/>
    <w:rsid w:val="00082B5B"/>
    <w:rsid w:val="0009063D"/>
    <w:rsid w:val="00090C56"/>
    <w:rsid w:val="00092376"/>
    <w:rsid w:val="000949DD"/>
    <w:rsid w:val="000D09F8"/>
    <w:rsid w:val="000D2D54"/>
    <w:rsid w:val="000D6D5E"/>
    <w:rsid w:val="000E3D88"/>
    <w:rsid w:val="000F2AC7"/>
    <w:rsid w:val="000F7CD9"/>
    <w:rsid w:val="001164FE"/>
    <w:rsid w:val="00131A98"/>
    <w:rsid w:val="00141EAE"/>
    <w:rsid w:val="00143799"/>
    <w:rsid w:val="0014507B"/>
    <w:rsid w:val="001517D1"/>
    <w:rsid w:val="00161F81"/>
    <w:rsid w:val="0016210C"/>
    <w:rsid w:val="00182327"/>
    <w:rsid w:val="001833A8"/>
    <w:rsid w:val="001934FC"/>
    <w:rsid w:val="001A2E1E"/>
    <w:rsid w:val="001D52B2"/>
    <w:rsid w:val="001E12D9"/>
    <w:rsid w:val="001E5308"/>
    <w:rsid w:val="001F02A1"/>
    <w:rsid w:val="001F7BB4"/>
    <w:rsid w:val="00205706"/>
    <w:rsid w:val="00206A1F"/>
    <w:rsid w:val="00215BD0"/>
    <w:rsid w:val="0021685C"/>
    <w:rsid w:val="00222FB8"/>
    <w:rsid w:val="002343DB"/>
    <w:rsid w:val="0024150C"/>
    <w:rsid w:val="00250B83"/>
    <w:rsid w:val="0025765B"/>
    <w:rsid w:val="0025783A"/>
    <w:rsid w:val="00262458"/>
    <w:rsid w:val="002647F0"/>
    <w:rsid w:val="00281A1C"/>
    <w:rsid w:val="00293D59"/>
    <w:rsid w:val="0029508C"/>
    <w:rsid w:val="002A59D2"/>
    <w:rsid w:val="002A6CE1"/>
    <w:rsid w:val="002A6DF2"/>
    <w:rsid w:val="002D4EA2"/>
    <w:rsid w:val="002D6B45"/>
    <w:rsid w:val="002F0DAB"/>
    <w:rsid w:val="002F37EF"/>
    <w:rsid w:val="003134C7"/>
    <w:rsid w:val="00316E85"/>
    <w:rsid w:val="00327659"/>
    <w:rsid w:val="00332319"/>
    <w:rsid w:val="0034377C"/>
    <w:rsid w:val="00354E22"/>
    <w:rsid w:val="00365219"/>
    <w:rsid w:val="003735EA"/>
    <w:rsid w:val="00380594"/>
    <w:rsid w:val="00386363"/>
    <w:rsid w:val="00394623"/>
    <w:rsid w:val="003A2C18"/>
    <w:rsid w:val="003B06D6"/>
    <w:rsid w:val="003B799B"/>
    <w:rsid w:val="003C52BB"/>
    <w:rsid w:val="003D1216"/>
    <w:rsid w:val="003D4FFE"/>
    <w:rsid w:val="003D7F15"/>
    <w:rsid w:val="003E0134"/>
    <w:rsid w:val="003E3328"/>
    <w:rsid w:val="00400FFB"/>
    <w:rsid w:val="00405380"/>
    <w:rsid w:val="004202A8"/>
    <w:rsid w:val="004251BB"/>
    <w:rsid w:val="00430B99"/>
    <w:rsid w:val="0046491E"/>
    <w:rsid w:val="00492379"/>
    <w:rsid w:val="004D17C4"/>
    <w:rsid w:val="004D76CE"/>
    <w:rsid w:val="004F0F7C"/>
    <w:rsid w:val="004F6125"/>
    <w:rsid w:val="00502B60"/>
    <w:rsid w:val="00504E87"/>
    <w:rsid w:val="00544460"/>
    <w:rsid w:val="005528ED"/>
    <w:rsid w:val="00562496"/>
    <w:rsid w:val="00565CB9"/>
    <w:rsid w:val="00572EFF"/>
    <w:rsid w:val="00575C10"/>
    <w:rsid w:val="00586D4B"/>
    <w:rsid w:val="005904A5"/>
    <w:rsid w:val="005A2B55"/>
    <w:rsid w:val="005A300D"/>
    <w:rsid w:val="005C20F3"/>
    <w:rsid w:val="005D074E"/>
    <w:rsid w:val="005D4B3A"/>
    <w:rsid w:val="005D7757"/>
    <w:rsid w:val="005E7D65"/>
    <w:rsid w:val="005F0FD4"/>
    <w:rsid w:val="005F5926"/>
    <w:rsid w:val="00600110"/>
    <w:rsid w:val="00614CB6"/>
    <w:rsid w:val="00632040"/>
    <w:rsid w:val="0064603C"/>
    <w:rsid w:val="006503EC"/>
    <w:rsid w:val="00694354"/>
    <w:rsid w:val="006C1C39"/>
    <w:rsid w:val="006C35C2"/>
    <w:rsid w:val="006E50DC"/>
    <w:rsid w:val="006F21AA"/>
    <w:rsid w:val="006F4854"/>
    <w:rsid w:val="006F53CE"/>
    <w:rsid w:val="00705393"/>
    <w:rsid w:val="00717ABF"/>
    <w:rsid w:val="00723DB5"/>
    <w:rsid w:val="00726D67"/>
    <w:rsid w:val="0075652A"/>
    <w:rsid w:val="00756E08"/>
    <w:rsid w:val="0076210C"/>
    <w:rsid w:val="00763A7B"/>
    <w:rsid w:val="00781D74"/>
    <w:rsid w:val="00786F23"/>
    <w:rsid w:val="0079126B"/>
    <w:rsid w:val="007A7226"/>
    <w:rsid w:val="007E4DEE"/>
    <w:rsid w:val="007F71B2"/>
    <w:rsid w:val="00800817"/>
    <w:rsid w:val="0080641A"/>
    <w:rsid w:val="0080778B"/>
    <w:rsid w:val="00823CAB"/>
    <w:rsid w:val="00826178"/>
    <w:rsid w:val="0082684E"/>
    <w:rsid w:val="00835395"/>
    <w:rsid w:val="008506EA"/>
    <w:rsid w:val="00850FF3"/>
    <w:rsid w:val="00857E26"/>
    <w:rsid w:val="00861E8B"/>
    <w:rsid w:val="008A1456"/>
    <w:rsid w:val="008B24EC"/>
    <w:rsid w:val="008C4CAE"/>
    <w:rsid w:val="008C62BF"/>
    <w:rsid w:val="008C62EE"/>
    <w:rsid w:val="008D2A5B"/>
    <w:rsid w:val="008D2E85"/>
    <w:rsid w:val="008E1162"/>
    <w:rsid w:val="008F1ADC"/>
    <w:rsid w:val="008F6806"/>
    <w:rsid w:val="00905A03"/>
    <w:rsid w:val="00905E7C"/>
    <w:rsid w:val="00906C4B"/>
    <w:rsid w:val="00926DAA"/>
    <w:rsid w:val="009275F2"/>
    <w:rsid w:val="00933136"/>
    <w:rsid w:val="00944094"/>
    <w:rsid w:val="00947BE7"/>
    <w:rsid w:val="00972A84"/>
    <w:rsid w:val="00974C27"/>
    <w:rsid w:val="00975F9F"/>
    <w:rsid w:val="00977815"/>
    <w:rsid w:val="00983030"/>
    <w:rsid w:val="009D379D"/>
    <w:rsid w:val="009F6E4E"/>
    <w:rsid w:val="00A02560"/>
    <w:rsid w:val="00A02BF9"/>
    <w:rsid w:val="00A43FE6"/>
    <w:rsid w:val="00A65FCE"/>
    <w:rsid w:val="00AA4811"/>
    <w:rsid w:val="00AA4B6E"/>
    <w:rsid w:val="00AA73C3"/>
    <w:rsid w:val="00AF2AF5"/>
    <w:rsid w:val="00B121A4"/>
    <w:rsid w:val="00B13DC5"/>
    <w:rsid w:val="00B217B7"/>
    <w:rsid w:val="00B34BE4"/>
    <w:rsid w:val="00B4567F"/>
    <w:rsid w:val="00B6464B"/>
    <w:rsid w:val="00B8644D"/>
    <w:rsid w:val="00B873F9"/>
    <w:rsid w:val="00B926A3"/>
    <w:rsid w:val="00BB053D"/>
    <w:rsid w:val="00BC449C"/>
    <w:rsid w:val="00BD05AB"/>
    <w:rsid w:val="00BD4EA8"/>
    <w:rsid w:val="00C06ADF"/>
    <w:rsid w:val="00C1455D"/>
    <w:rsid w:val="00C57732"/>
    <w:rsid w:val="00C60636"/>
    <w:rsid w:val="00C87034"/>
    <w:rsid w:val="00C87DD0"/>
    <w:rsid w:val="00C90C7E"/>
    <w:rsid w:val="00CB2094"/>
    <w:rsid w:val="00CD119F"/>
    <w:rsid w:val="00CD2AC4"/>
    <w:rsid w:val="00CD7461"/>
    <w:rsid w:val="00CF4D9E"/>
    <w:rsid w:val="00D039CF"/>
    <w:rsid w:val="00D11398"/>
    <w:rsid w:val="00D1261A"/>
    <w:rsid w:val="00D1326C"/>
    <w:rsid w:val="00D248EB"/>
    <w:rsid w:val="00D331FF"/>
    <w:rsid w:val="00D3562A"/>
    <w:rsid w:val="00D441FC"/>
    <w:rsid w:val="00D44286"/>
    <w:rsid w:val="00D71C62"/>
    <w:rsid w:val="00D9076B"/>
    <w:rsid w:val="00D9371D"/>
    <w:rsid w:val="00D93B02"/>
    <w:rsid w:val="00D96692"/>
    <w:rsid w:val="00DA1863"/>
    <w:rsid w:val="00DC0051"/>
    <w:rsid w:val="00DC5ECD"/>
    <w:rsid w:val="00DD3669"/>
    <w:rsid w:val="00DE44F4"/>
    <w:rsid w:val="00DF5B86"/>
    <w:rsid w:val="00DF7FB5"/>
    <w:rsid w:val="00E02533"/>
    <w:rsid w:val="00E12565"/>
    <w:rsid w:val="00E21364"/>
    <w:rsid w:val="00E22F86"/>
    <w:rsid w:val="00E23480"/>
    <w:rsid w:val="00E24E46"/>
    <w:rsid w:val="00E36592"/>
    <w:rsid w:val="00E40A60"/>
    <w:rsid w:val="00E643E0"/>
    <w:rsid w:val="00E6592D"/>
    <w:rsid w:val="00E932D0"/>
    <w:rsid w:val="00EA79C2"/>
    <w:rsid w:val="00EA79C3"/>
    <w:rsid w:val="00EE2F8E"/>
    <w:rsid w:val="00F046A0"/>
    <w:rsid w:val="00F04A0B"/>
    <w:rsid w:val="00F057D9"/>
    <w:rsid w:val="00F12CB6"/>
    <w:rsid w:val="00F2288E"/>
    <w:rsid w:val="00F37BFC"/>
    <w:rsid w:val="00F4504B"/>
    <w:rsid w:val="00F530B5"/>
    <w:rsid w:val="00F555FD"/>
    <w:rsid w:val="00F628B8"/>
    <w:rsid w:val="00F773DF"/>
    <w:rsid w:val="00F9598B"/>
    <w:rsid w:val="00F96D83"/>
    <w:rsid w:val="00FA19A5"/>
    <w:rsid w:val="00FB392E"/>
    <w:rsid w:val="00FC6490"/>
    <w:rsid w:val="00FD64E2"/>
    <w:rsid w:val="00FE2685"/>
    <w:rsid w:val="00FF2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EF648"/>
  <w15:docId w15:val="{86A9AAA0-A118-4FB8-8C78-D621F196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numPr>
        <w:numId w:val="6"/>
      </w:numPr>
      <w:spacing w:after="0"/>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numPr>
        <w:ilvl w:val="1"/>
        <w:numId w:val="6"/>
      </w:numPr>
      <w:spacing w:after="1"/>
      <w:outlineLvl w:val="1"/>
    </w:pPr>
    <w:rPr>
      <w:rFonts w:ascii="Arial" w:eastAsia="Arial" w:hAnsi="Arial" w:cs="Arial"/>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6"/>
    </w:rPr>
  </w:style>
  <w:style w:type="paragraph" w:customStyle="1" w:styleId="footnotedescription">
    <w:name w:val="footnote description"/>
    <w:next w:val="Normal"/>
    <w:link w:val="footnotedescriptionChar"/>
    <w:hidden/>
    <w:pPr>
      <w:spacing w:after="0"/>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118" w:line="249" w:lineRule="auto"/>
      <w:ind w:left="25" w:right="23" w:hanging="10"/>
      <w:jc w:val="both"/>
    </w:pPr>
    <w:rPr>
      <w:rFonts w:ascii="Arial" w:eastAsia="Arial" w:hAnsi="Arial" w:cs="Arial"/>
      <w:color w:val="000000"/>
    </w:rPr>
  </w:style>
  <w:style w:type="paragraph" w:styleId="TOC2">
    <w:name w:val="toc 2"/>
    <w:hidden/>
    <w:pPr>
      <w:spacing w:after="119" w:line="249" w:lineRule="auto"/>
      <w:ind w:left="246" w:right="23" w:hanging="10"/>
      <w:jc w:val="both"/>
    </w:pPr>
    <w:rPr>
      <w:rFonts w:ascii="Arial" w:eastAsia="Arial" w:hAnsi="Arial" w:cs="Arial"/>
      <w:color w:val="00000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944094"/>
    <w:pPr>
      <w:spacing w:after="0" w:line="240" w:lineRule="auto"/>
    </w:pPr>
    <w:rPr>
      <w:rFonts w:ascii="Arial" w:eastAsia="Arial" w:hAnsi="Arial" w:cs="Arial"/>
      <w:color w:val="000000"/>
    </w:rPr>
  </w:style>
  <w:style w:type="character" w:styleId="CommentReference">
    <w:name w:val="annotation reference"/>
    <w:basedOn w:val="DefaultParagraphFont"/>
    <w:uiPriority w:val="99"/>
    <w:semiHidden/>
    <w:unhideWhenUsed/>
    <w:rsid w:val="004F0F7C"/>
    <w:rPr>
      <w:sz w:val="16"/>
      <w:szCs w:val="16"/>
    </w:rPr>
  </w:style>
  <w:style w:type="paragraph" w:styleId="CommentText">
    <w:name w:val="annotation text"/>
    <w:basedOn w:val="Normal"/>
    <w:link w:val="CommentTextChar"/>
    <w:uiPriority w:val="99"/>
    <w:unhideWhenUsed/>
    <w:rsid w:val="004F0F7C"/>
    <w:pPr>
      <w:spacing w:line="240" w:lineRule="auto"/>
    </w:pPr>
    <w:rPr>
      <w:sz w:val="20"/>
      <w:szCs w:val="20"/>
    </w:rPr>
  </w:style>
  <w:style w:type="character" w:customStyle="1" w:styleId="CommentTextChar">
    <w:name w:val="Comment Text Char"/>
    <w:basedOn w:val="DefaultParagraphFont"/>
    <w:link w:val="CommentText"/>
    <w:uiPriority w:val="99"/>
    <w:rsid w:val="004F0F7C"/>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4F0F7C"/>
    <w:rPr>
      <w:b/>
      <w:bCs/>
    </w:rPr>
  </w:style>
  <w:style w:type="character" w:customStyle="1" w:styleId="CommentSubjectChar">
    <w:name w:val="Comment Subject Char"/>
    <w:basedOn w:val="CommentTextChar"/>
    <w:link w:val="CommentSubject"/>
    <w:uiPriority w:val="99"/>
    <w:semiHidden/>
    <w:rsid w:val="004F0F7C"/>
    <w:rPr>
      <w:rFonts w:ascii="Arial" w:eastAsia="Arial" w:hAnsi="Arial" w:cs="Arial"/>
      <w:b/>
      <w:bCs/>
      <w:color w:val="000000"/>
      <w:sz w:val="20"/>
      <w:szCs w:val="20"/>
    </w:rPr>
  </w:style>
  <w:style w:type="character" w:styleId="Hyperlink">
    <w:name w:val="Hyperlink"/>
    <w:basedOn w:val="DefaultParagraphFont"/>
    <w:uiPriority w:val="99"/>
    <w:unhideWhenUsed/>
    <w:rsid w:val="00933136"/>
    <w:rPr>
      <w:color w:val="0563C1" w:themeColor="hyperlink"/>
      <w:u w:val="single"/>
    </w:rPr>
  </w:style>
  <w:style w:type="character" w:styleId="UnresolvedMention">
    <w:name w:val="Unresolved Mention"/>
    <w:basedOn w:val="DefaultParagraphFont"/>
    <w:uiPriority w:val="99"/>
    <w:semiHidden/>
    <w:unhideWhenUsed/>
    <w:rsid w:val="00933136"/>
    <w:rPr>
      <w:color w:val="605E5C"/>
      <w:shd w:val="clear" w:color="auto" w:fill="E1DFDD"/>
    </w:rPr>
  </w:style>
  <w:style w:type="paragraph" w:styleId="ListParagraph">
    <w:name w:val="List Paragraph"/>
    <w:basedOn w:val="Normal"/>
    <w:uiPriority w:val="34"/>
    <w:qFormat/>
    <w:rsid w:val="00AF2AF5"/>
    <w:pPr>
      <w:ind w:left="720"/>
      <w:contextualSpacing/>
    </w:pPr>
  </w:style>
  <w:style w:type="table" w:styleId="TableGrid0">
    <w:name w:val="Table Grid"/>
    <w:basedOn w:val="TableNormal"/>
    <w:uiPriority w:val="39"/>
    <w:rsid w:val="00216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5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2B2"/>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945060">
      <w:bodyDiv w:val="1"/>
      <w:marLeft w:val="0"/>
      <w:marRight w:val="0"/>
      <w:marTop w:val="0"/>
      <w:marBottom w:val="0"/>
      <w:divBdr>
        <w:top w:val="none" w:sz="0" w:space="0" w:color="auto"/>
        <w:left w:val="none" w:sz="0" w:space="0" w:color="auto"/>
        <w:bottom w:val="none" w:sz="0" w:space="0" w:color="auto"/>
        <w:right w:val="none" w:sz="0" w:space="0" w:color="auto"/>
      </w:divBdr>
    </w:div>
    <w:div w:id="1008750731">
      <w:bodyDiv w:val="1"/>
      <w:marLeft w:val="0"/>
      <w:marRight w:val="0"/>
      <w:marTop w:val="0"/>
      <w:marBottom w:val="0"/>
      <w:divBdr>
        <w:top w:val="none" w:sz="0" w:space="0" w:color="auto"/>
        <w:left w:val="none" w:sz="0" w:space="0" w:color="auto"/>
        <w:bottom w:val="none" w:sz="0" w:space="0" w:color="auto"/>
        <w:right w:val="none" w:sz="0" w:space="0" w:color="auto"/>
      </w:divBdr>
    </w:div>
    <w:div w:id="1250584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mb.org.uk/members/resources/sexual-harassment-policie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u.org.uk/advice/equality/sex-and-gender-equality/preventing-sexism-sexual-harassme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suwt.org.uk/about-us/nasuwt-equalities-policies-and-action-plans/nasuwt-sexual-harassment-policy.html" TargetMode="External"/><Relationship Id="rId5" Type="http://schemas.openxmlformats.org/officeDocument/2006/relationships/webSettings" Target="webSettings.xml"/><Relationship Id="rId15" Type="http://schemas.openxmlformats.org/officeDocument/2006/relationships/hyperlink" Target="http://www.acas.org.uk" TargetMode="External"/><Relationship Id="rId10" Type="http://schemas.openxmlformats.org/officeDocument/2006/relationships/hyperlink" Target="https://www.naht.org.uk/News/Latest-comments/News/ArtMID/556/ArticleID/2584/The-obligation-to-take-reasonable-steps-to-prevent-sexual-harassment-of-worke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tel:+448000562561" TargetMode="External"/><Relationship Id="rId14" Type="http://schemas.openxmlformats.org/officeDocument/2006/relationships/hyperlink" Target="https://www.unison.org.uk/content/uploads/2020/02/589_sexual-harassment-guide-Oct24.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cas.org.uk/sexual-harassment" TargetMode="External"/><Relationship Id="rId2" Type="http://schemas.openxmlformats.org/officeDocument/2006/relationships/hyperlink" Target="https://www.acas.org.uk/sexual-harassment" TargetMode="External"/><Relationship Id="rId1" Type="http://schemas.openxmlformats.org/officeDocument/2006/relationships/hyperlink" Target="https://www.acas.org.uk/sexual-harassment" TargetMode="External"/><Relationship Id="rId6" Type="http://schemas.openxmlformats.org/officeDocument/2006/relationships/hyperlink" Target="https://www.acas.org.uk/sexual-harassment" TargetMode="External"/><Relationship Id="rId5" Type="http://schemas.openxmlformats.org/officeDocument/2006/relationships/hyperlink" Target="https://www.acas.org.uk/sexual-harassment" TargetMode="External"/><Relationship Id="rId4" Type="http://schemas.openxmlformats.org/officeDocument/2006/relationships/hyperlink" Target="https://www.acas.org.uk/sexual-hara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E7907-4A2D-4C41-A85B-5A2B131CA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2756</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Cilluffo, Angela</dc:creator>
  <cp:keywords/>
  <cp:lastModifiedBy>Simon Pile</cp:lastModifiedBy>
  <cp:revision>2</cp:revision>
  <cp:lastPrinted>2026-01-09T14:24:00Z</cp:lastPrinted>
  <dcterms:created xsi:type="dcterms:W3CDTF">2026-09-30T08:21:00Z</dcterms:created>
  <dcterms:modified xsi:type="dcterms:W3CDTF">2026-09-30T08:21:00Z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923737225</vt:i4>
  </property>
  <property fmtid="{D5CDD505-2E9C-101B-9397-08002B2CF9AE}" pid="3" name="_NewReviewCycle">
    <vt:lpwstr/>
  </property>
  <property fmtid="{D5CDD505-2E9C-101B-9397-08002B2CF9AE}" pid="4" name="_EmailSubject">
    <vt:lpwstr>New Sexual Harassment Policy and Procedure for Staff in Schools</vt:lpwstr>
  </property>
  <property fmtid="{D5CDD505-2E9C-101B-9397-08002B2CF9AE}" pid="5" name="_AuthorEmail">
    <vt:lpwstr>Matt.Cochrane@brent.gov.uk</vt:lpwstr>
  </property>
  <property fmtid="{D5CDD505-2E9C-101B-9397-08002B2CF9AE}" pid="6" name="_AuthorEmailDisplayName">
    <vt:lpwstr>Cochrane, Matthew</vt:lpwstr>
  </property>
</Properties>
</file>